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7" w:rsidRDefault="00813E57" w:rsidP="004D121D">
      <w:pPr>
        <w:spacing w:after="0" w:line="380" w:lineRule="exact"/>
        <w:ind w:left="708" w:firstLine="0"/>
      </w:pPr>
      <w:bookmarkStart w:id="0" w:name="_GoBack"/>
      <w:bookmarkEnd w:id="0"/>
    </w:p>
    <w:p w:rsidR="00813E57" w:rsidRDefault="00196584">
      <w:pPr>
        <w:spacing w:after="126" w:line="259" w:lineRule="auto"/>
        <w:ind w:left="79" w:firstLine="0"/>
        <w:jc w:val="center"/>
      </w:pPr>
      <w:r w:rsidRPr="00630E15">
        <w:rPr>
          <w:color w:val="auto"/>
          <w:sz w:val="32"/>
          <w:szCs w:val="32"/>
        </w:rPr>
        <w:t>國立中山大學文學院新聘教師評鑑指標表</w:t>
      </w:r>
    </w:p>
    <w:p w:rsidR="009E16D0" w:rsidRPr="00630E15" w:rsidRDefault="009E16D0" w:rsidP="009E16D0">
      <w:pPr>
        <w:spacing w:after="0" w:line="220" w:lineRule="exact"/>
        <w:ind w:left="11" w:hanging="11"/>
        <w:jc w:val="right"/>
        <w:rPr>
          <w:color w:val="auto"/>
        </w:rPr>
      </w:pPr>
      <w:r w:rsidRPr="00630E15">
        <w:rPr>
          <w:color w:val="auto"/>
          <w:sz w:val="20"/>
        </w:rPr>
        <w:t xml:space="preserve">109.05.14 文學院 108學年度第 3次院務會議通過 </w:t>
      </w:r>
    </w:p>
    <w:p w:rsidR="009E16D0" w:rsidRPr="00630E15" w:rsidRDefault="009E16D0" w:rsidP="009E16D0">
      <w:pPr>
        <w:spacing w:after="0" w:line="220" w:lineRule="exact"/>
        <w:ind w:left="11" w:hanging="11"/>
        <w:jc w:val="right"/>
        <w:rPr>
          <w:color w:val="auto"/>
          <w:sz w:val="20"/>
        </w:rPr>
      </w:pPr>
      <w:r w:rsidRPr="00630E15">
        <w:rPr>
          <w:color w:val="auto"/>
          <w:sz w:val="20"/>
        </w:rPr>
        <w:t xml:space="preserve">109.06.11本校第 400次校教評會通過 </w:t>
      </w:r>
    </w:p>
    <w:p w:rsidR="009E16D0" w:rsidRDefault="009E16D0" w:rsidP="009E16D0">
      <w:pPr>
        <w:spacing w:after="0" w:line="220" w:lineRule="exact"/>
        <w:ind w:left="11" w:hanging="11"/>
        <w:jc w:val="right"/>
      </w:pPr>
      <w:r>
        <w:rPr>
          <w:color w:val="FF0000"/>
          <w:sz w:val="20"/>
        </w:rPr>
        <w:t>1</w:t>
      </w:r>
      <w:r>
        <w:rPr>
          <w:rFonts w:hint="eastAsia"/>
          <w:color w:val="FF0000"/>
          <w:sz w:val="20"/>
        </w:rPr>
        <w:t>13</w:t>
      </w:r>
      <w:r>
        <w:rPr>
          <w:color w:val="FF0000"/>
          <w:sz w:val="20"/>
        </w:rPr>
        <w:t>.0</w:t>
      </w:r>
      <w:r>
        <w:rPr>
          <w:rFonts w:hint="eastAsia"/>
          <w:color w:val="FF0000"/>
          <w:sz w:val="20"/>
        </w:rPr>
        <w:t>9</w:t>
      </w:r>
      <w:r>
        <w:rPr>
          <w:color w:val="FF0000"/>
          <w:sz w:val="20"/>
        </w:rPr>
        <w:t>.</w:t>
      </w:r>
      <w:r w:rsidR="003629BE">
        <w:rPr>
          <w:rFonts w:hint="eastAsia"/>
          <w:color w:val="FF0000"/>
          <w:sz w:val="20"/>
        </w:rPr>
        <w:t>26</w:t>
      </w:r>
      <w:r>
        <w:rPr>
          <w:color w:val="FF0000"/>
          <w:sz w:val="20"/>
        </w:rPr>
        <w:t xml:space="preserve"> 文學院 1</w:t>
      </w:r>
      <w:r>
        <w:rPr>
          <w:rFonts w:hint="eastAsia"/>
          <w:color w:val="FF0000"/>
          <w:sz w:val="20"/>
        </w:rPr>
        <w:t>13</w:t>
      </w:r>
      <w:r>
        <w:rPr>
          <w:color w:val="FF0000"/>
          <w:sz w:val="20"/>
        </w:rPr>
        <w:t xml:space="preserve">學年度第 </w:t>
      </w:r>
      <w:r>
        <w:rPr>
          <w:rFonts w:hint="eastAsia"/>
          <w:color w:val="FF0000"/>
          <w:sz w:val="20"/>
        </w:rPr>
        <w:t>1</w:t>
      </w:r>
      <w:r>
        <w:rPr>
          <w:color w:val="FF0000"/>
          <w:sz w:val="20"/>
        </w:rPr>
        <w:t xml:space="preserve">次院務會議通過 </w:t>
      </w:r>
    </w:p>
    <w:p w:rsidR="00813E57" w:rsidRDefault="009E16D0" w:rsidP="009E16D0">
      <w:pPr>
        <w:spacing w:after="29" w:line="259" w:lineRule="auto"/>
        <w:ind w:left="0" w:firstLine="0"/>
        <w:jc w:val="right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hint="eastAsia"/>
          <w:color w:val="FF0000"/>
          <w:sz w:val="20"/>
        </w:rPr>
        <w:t>113</w:t>
      </w:r>
      <w:r>
        <w:rPr>
          <w:color w:val="FF0000"/>
          <w:sz w:val="20"/>
        </w:rPr>
        <w:t>.</w:t>
      </w:r>
      <w:r w:rsidR="0053510A">
        <w:rPr>
          <w:rFonts w:hint="eastAsia"/>
          <w:color w:val="FF0000"/>
          <w:sz w:val="20"/>
        </w:rPr>
        <w:t>12</w:t>
      </w:r>
      <w:r>
        <w:rPr>
          <w:color w:val="FF0000"/>
          <w:sz w:val="20"/>
        </w:rPr>
        <w:t>.</w:t>
      </w:r>
      <w:r w:rsidR="0053510A">
        <w:rPr>
          <w:rFonts w:hint="eastAsia"/>
          <w:color w:val="FF0000"/>
          <w:sz w:val="20"/>
        </w:rPr>
        <w:t>26</w:t>
      </w:r>
      <w:r>
        <w:rPr>
          <w:color w:val="FF0000"/>
          <w:sz w:val="20"/>
        </w:rPr>
        <w:t>本校第</w:t>
      </w:r>
      <w:r w:rsidR="0053510A">
        <w:rPr>
          <w:rFonts w:hint="eastAsia"/>
          <w:color w:val="FF0000"/>
          <w:sz w:val="20"/>
        </w:rPr>
        <w:t>44</w:t>
      </w:r>
      <w:r>
        <w:rPr>
          <w:color w:val="FF0000"/>
          <w:sz w:val="20"/>
        </w:rPr>
        <w:t>0次校教評會通過</w:t>
      </w:r>
      <w:r w:rsidR="00196584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965083" w:rsidRDefault="00965083" w:rsidP="009E16D0">
      <w:pPr>
        <w:spacing w:after="29" w:line="259" w:lineRule="auto"/>
        <w:ind w:left="0" w:firstLine="0"/>
        <w:jc w:val="right"/>
        <w:rPr>
          <w:rFonts w:ascii="Times New Roman" w:eastAsia="Times New Roman" w:hAnsi="Times New Roman" w:cs="Times New Roman"/>
          <w:color w:val="FF0000"/>
          <w:sz w:val="20"/>
        </w:rPr>
      </w:pPr>
    </w:p>
    <w:p w:rsidR="00813E57" w:rsidRDefault="00196584" w:rsidP="007A1681">
      <w:pPr>
        <w:spacing w:after="0" w:line="259" w:lineRule="auto"/>
        <w:ind w:left="0" w:firstLine="0"/>
        <w:jc w:val="both"/>
      </w:pPr>
      <w:r>
        <w:rPr>
          <w:sz w:val="32"/>
        </w:rPr>
        <w:t>一、</w:t>
      </w:r>
      <w:r>
        <w:rPr>
          <w:rFonts w:ascii="細明體" w:eastAsia="細明體" w:hAnsi="細明體" w:cs="細明體"/>
          <w:sz w:val="32"/>
        </w:rPr>
        <w:t xml:space="preserve"> </w:t>
      </w:r>
      <w:r>
        <w:rPr>
          <w:sz w:val="32"/>
        </w:rPr>
        <w:t>教學項目</w:t>
      </w:r>
      <w:r>
        <w:rPr>
          <w:rFonts w:ascii="Times New Roman" w:eastAsia="Times New Roman" w:hAnsi="Times New Roman" w:cs="Times New Roman"/>
          <w:sz w:val="24"/>
        </w:rPr>
        <w:t xml:space="preserve">(5 </w:t>
      </w:r>
      <w:r>
        <w:rPr>
          <w:sz w:val="24"/>
        </w:rPr>
        <w:t xml:space="preserve">年總分至多 </w:t>
      </w:r>
      <w:r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sz w:val="24"/>
        </w:rPr>
        <w:t>分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056" w:type="dxa"/>
        <w:tblInd w:w="-148" w:type="dxa"/>
        <w:tblCellMar>
          <w:top w:w="54" w:type="dxa"/>
          <w:right w:w="24" w:type="dxa"/>
        </w:tblCellMar>
        <w:tblLook w:val="04A0" w:firstRow="1" w:lastRow="0" w:firstColumn="1" w:lastColumn="0" w:noHBand="0" w:noVBand="1"/>
      </w:tblPr>
      <w:tblGrid>
        <w:gridCol w:w="3784"/>
        <w:gridCol w:w="2161"/>
        <w:gridCol w:w="851"/>
        <w:gridCol w:w="832"/>
        <w:gridCol w:w="1152"/>
        <w:gridCol w:w="1276"/>
      </w:tblGrid>
      <w:tr w:rsidR="00813E57" w:rsidTr="002F4020">
        <w:trPr>
          <w:trHeight w:val="1129"/>
        </w:trPr>
        <w:tc>
          <w:tcPr>
            <w:tcW w:w="1005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tabs>
                <w:tab w:val="center" w:pos="5435"/>
                <w:tab w:val="center" w:pos="749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A1</w:t>
            </w:r>
            <w:r>
              <w:rPr>
                <w:sz w:val="24"/>
              </w:rPr>
              <w:t>、校訂教學基本門檻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(60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>□總分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(A1)</w:t>
            </w:r>
            <w:r>
              <w:rPr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ab/>
              <w:t>□未通過</w:t>
            </w:r>
          </w:p>
          <w:p w:rsidR="00813E57" w:rsidRDefault="00196584" w:rsidP="00EB13F7">
            <w:pPr>
              <w:spacing w:after="0" w:line="259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126F0F" w:rsidRPr="00400FD4">
              <w:rPr>
                <w:rFonts w:hint="eastAsia"/>
                <w:color w:val="FF0000"/>
                <w:sz w:val="24"/>
                <w:u w:val="single"/>
              </w:rPr>
              <w:t>教師評鑑時至少三學年度之授課時數需達本校「教師授課鐘點核計準則」規定，並符合下列四項</w:t>
            </w:r>
            <w:r w:rsidR="00EB13F7">
              <w:rPr>
                <w:rFonts w:hint="eastAsia"/>
                <w:color w:val="FF0000"/>
                <w:sz w:val="24"/>
                <w:u w:val="single"/>
              </w:rPr>
              <w:t>(</w:t>
            </w:r>
            <w:r w:rsidR="00EB13F7" w:rsidRPr="00EB13F7">
              <w:rPr>
                <w:color w:val="FF0000"/>
                <w:sz w:val="24"/>
                <w:u w:val="single"/>
              </w:rPr>
              <w:t>A11至A14</w:t>
            </w:r>
            <w:r w:rsidR="00EB13F7">
              <w:rPr>
                <w:rFonts w:hint="eastAsia"/>
                <w:color w:val="FF0000"/>
                <w:sz w:val="24"/>
                <w:u w:val="single"/>
              </w:rPr>
              <w:t>)</w:t>
            </w:r>
            <w:r w:rsidR="00126F0F" w:rsidRPr="00400FD4">
              <w:rPr>
                <w:rFonts w:hint="eastAsia"/>
                <w:color w:val="FF0000"/>
                <w:sz w:val="24"/>
                <w:u w:val="single"/>
              </w:rPr>
              <w:t>中之三項，</w:t>
            </w:r>
            <w:r w:rsidR="00126F0F" w:rsidRPr="00126F0F">
              <w:rPr>
                <w:rFonts w:hint="eastAsia"/>
                <w:sz w:val="24"/>
              </w:rPr>
              <w:t>即獲</w:t>
            </w:r>
            <w:r w:rsidR="00126F0F" w:rsidRPr="00126F0F">
              <w:rPr>
                <w:sz w:val="24"/>
              </w:rPr>
              <w:t>60分基本分。若基本門檻</w:t>
            </w:r>
            <w:r w:rsidR="00126F0F" w:rsidRPr="00126F0F">
              <w:rPr>
                <w:rFonts w:hint="eastAsia"/>
                <w:sz w:val="24"/>
              </w:rPr>
              <w:t>未達成者，即教學項目未通過評鑑。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13E57" w:rsidTr="002F4020">
        <w:trPr>
          <w:trHeight w:val="322"/>
        </w:trPr>
        <w:tc>
          <w:tcPr>
            <w:tcW w:w="594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7" w:rsidRDefault="00196584">
            <w:pPr>
              <w:tabs>
                <w:tab w:val="center" w:pos="2200"/>
                <w:tab w:val="center" w:pos="364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3E57" w:rsidRDefault="00196584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達成與否</w:t>
            </w:r>
          </w:p>
        </w:tc>
      </w:tr>
      <w:tr w:rsidR="00E81685" w:rsidTr="002F4020">
        <w:trPr>
          <w:trHeight w:val="611"/>
        </w:trPr>
        <w:tc>
          <w:tcPr>
            <w:tcW w:w="5945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  <w:rPr>
                <w:sz w:val="24"/>
              </w:rPr>
            </w:pPr>
            <w:r>
              <w:rPr>
                <w:sz w:val="24"/>
              </w:rPr>
              <w:t>教師</w:t>
            </w:r>
          </w:p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自評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  <w:rPr>
                <w:sz w:val="24"/>
              </w:rPr>
            </w:pPr>
            <w:r>
              <w:rPr>
                <w:sz w:val="24"/>
              </w:rPr>
              <w:t>系所</w:t>
            </w:r>
          </w:p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複核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5346" w:rsidRDefault="00E8168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教師所屬</w:t>
            </w:r>
          </w:p>
          <w:p w:rsidR="00E81685" w:rsidRDefault="00E8168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單位核章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0B5346" w:rsidRDefault="0088515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業務權責</w:t>
            </w:r>
          </w:p>
          <w:p w:rsidR="00E81685" w:rsidRDefault="0088515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單位核章</w:t>
            </w:r>
          </w:p>
        </w:tc>
      </w:tr>
      <w:tr w:rsidR="00E81685" w:rsidTr="002F4020">
        <w:trPr>
          <w:trHeight w:val="1279"/>
        </w:trPr>
        <w:tc>
          <w:tcPr>
            <w:tcW w:w="5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Pr="00400FD4" w:rsidRDefault="00E81685" w:rsidP="00126F0F">
            <w:pPr>
              <w:spacing w:after="0" w:line="259" w:lineRule="auto"/>
              <w:ind w:leftChars="42" w:left="828" w:hangingChars="296" w:hanging="710"/>
              <w:rPr>
                <w:color w:val="FF0000"/>
                <w:u w:val="single"/>
              </w:rPr>
            </w:pPr>
            <w:r w:rsidRPr="003E3D8A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A11</w:t>
            </w:r>
            <w:r w:rsidRPr="003E3D8A">
              <w:rPr>
                <w:color w:val="FF0000"/>
                <w:sz w:val="24"/>
                <w:u w:val="single"/>
              </w:rPr>
              <w:t>、</w:t>
            </w:r>
            <w:r w:rsidRPr="005E0A5A">
              <w:rPr>
                <w:color w:val="auto"/>
                <w:sz w:val="24"/>
              </w:rPr>
              <w:t>教師至少三個學年度平均教學當量高於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5E0A5A">
              <w:rPr>
                <w:color w:val="auto"/>
                <w:sz w:val="24"/>
              </w:rPr>
              <w:t>等於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r w:rsidRPr="005E0A5A">
              <w:rPr>
                <w:color w:val="auto"/>
                <w:sz w:val="24"/>
              </w:rPr>
              <w:t xml:space="preserve">系所後 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30%</w:t>
            </w:r>
            <w:r w:rsidRPr="005E0A5A">
              <w:rPr>
                <w:color w:val="auto"/>
                <w:sz w:val="24"/>
              </w:rPr>
              <w:t>之落點平均當量數。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5E0A5A">
              <w:rPr>
                <w:color w:val="auto"/>
                <w:sz w:val="24"/>
              </w:rPr>
              <w:t>由教務處提供歷年資料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</w:tr>
      <w:tr w:rsidR="00E81685" w:rsidTr="002F4020">
        <w:trPr>
          <w:trHeight w:val="1256"/>
        </w:trPr>
        <w:tc>
          <w:tcPr>
            <w:tcW w:w="5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Pr="00400FD4" w:rsidRDefault="00E81685" w:rsidP="00126F0F">
            <w:pPr>
              <w:spacing w:after="0" w:line="259" w:lineRule="auto"/>
              <w:ind w:left="829" w:hanging="723"/>
              <w:rPr>
                <w:color w:val="FF0000"/>
                <w:u w:val="single"/>
              </w:rPr>
            </w:pPr>
            <w:r w:rsidRPr="00400FD4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A12</w:t>
            </w:r>
            <w:r w:rsidRPr="00400FD4">
              <w:rPr>
                <w:color w:val="FF0000"/>
                <w:sz w:val="24"/>
                <w:u w:val="single"/>
              </w:rPr>
              <w:t>、</w:t>
            </w:r>
            <w:r w:rsidRPr="005E0A5A">
              <w:rPr>
                <w:color w:val="auto"/>
                <w:sz w:val="24"/>
              </w:rPr>
              <w:t>教師至少六個學期授課之教學意見調查平均得分高於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5E0A5A">
              <w:rPr>
                <w:color w:val="auto"/>
                <w:sz w:val="24"/>
              </w:rPr>
              <w:t>等於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  <w:r w:rsidRPr="005E0A5A">
              <w:rPr>
                <w:color w:val="auto"/>
                <w:sz w:val="24"/>
              </w:rPr>
              <w:t xml:space="preserve">院後 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5%</w:t>
            </w:r>
            <w:r w:rsidRPr="005E0A5A">
              <w:rPr>
                <w:color w:val="auto"/>
                <w:sz w:val="24"/>
              </w:rPr>
              <w:t>之落點平均得分。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5E0A5A">
              <w:rPr>
                <w:color w:val="auto"/>
                <w:sz w:val="24"/>
              </w:rPr>
              <w:t>由教務處提供歷年資料</w:t>
            </w:r>
            <w:r w:rsidRPr="005E0A5A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</w:tr>
      <w:tr w:rsidR="00E81685" w:rsidTr="002F4020">
        <w:trPr>
          <w:trHeight w:val="1130"/>
        </w:trPr>
        <w:tc>
          <w:tcPr>
            <w:tcW w:w="5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Pr="00400FD4" w:rsidRDefault="00E81685" w:rsidP="00126F0F">
            <w:pPr>
              <w:spacing w:after="0" w:line="259" w:lineRule="auto"/>
              <w:ind w:left="829" w:hanging="723"/>
              <w:rPr>
                <w:color w:val="FF0000"/>
                <w:u w:val="single"/>
              </w:rPr>
            </w:pPr>
            <w:r w:rsidRPr="00400FD4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A13</w:t>
            </w:r>
            <w:r w:rsidRPr="00400FD4">
              <w:rPr>
                <w:color w:val="FF0000"/>
                <w:sz w:val="24"/>
                <w:u w:val="single"/>
              </w:rPr>
              <w:t>、</w:t>
            </w:r>
            <w:r w:rsidRPr="005E0A5A">
              <w:rPr>
                <w:rFonts w:cs="新細明體" w:hint="eastAsia"/>
                <w:color w:val="auto"/>
                <w:sz w:val="24"/>
              </w:rPr>
              <w:t>評鑑年限內，參與新進教師研習及</w:t>
            </w:r>
            <w:r w:rsidRPr="00400FD4">
              <w:rPr>
                <w:rFonts w:cs="新細明體" w:hint="eastAsia"/>
                <w:color w:val="FF0000"/>
                <w:sz w:val="24"/>
                <w:u w:val="single"/>
              </w:rPr>
              <w:t>教學觀課</w:t>
            </w:r>
            <w:r w:rsidRPr="00400FD4">
              <w:rPr>
                <w:rFonts w:cs="Times New Roman"/>
                <w:color w:val="FF0000"/>
                <w:sz w:val="24"/>
                <w:u w:val="single"/>
              </w:rPr>
              <w:t>(</w:t>
            </w:r>
            <w:r w:rsidRPr="00400FD4">
              <w:rPr>
                <w:rFonts w:cs="新細明體" w:hint="eastAsia"/>
                <w:color w:val="FF0000"/>
                <w:sz w:val="24"/>
                <w:u w:val="single"/>
              </w:rPr>
              <w:t>含教學演示及微型教學</w:t>
            </w:r>
            <w:r w:rsidRPr="00400FD4">
              <w:rPr>
                <w:rFonts w:cs="Times New Roman"/>
                <w:color w:val="FF0000"/>
                <w:sz w:val="24"/>
                <w:u w:val="single"/>
              </w:rPr>
              <w:t>)</w:t>
            </w:r>
            <w:r w:rsidRPr="005E0A5A">
              <w:rPr>
                <w:rFonts w:cs="新細明體" w:hint="eastAsia"/>
                <w:color w:val="auto"/>
                <w:sz w:val="24"/>
              </w:rPr>
              <w:t>至少各</w:t>
            </w:r>
            <w:r w:rsidRPr="005E0A5A">
              <w:rPr>
                <w:rFonts w:cs="Times New Roman"/>
                <w:color w:val="auto"/>
                <w:sz w:val="24"/>
              </w:rPr>
              <w:t>1</w:t>
            </w:r>
            <w:r w:rsidRPr="005E0A5A">
              <w:rPr>
                <w:rFonts w:cs="新細明體" w:hint="eastAsia"/>
                <w:color w:val="auto"/>
                <w:sz w:val="24"/>
              </w:rPr>
              <w:t>場。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由受評鑑教師提供資料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</w:tr>
      <w:tr w:rsidR="00E81685" w:rsidTr="002F4020">
        <w:trPr>
          <w:trHeight w:val="1290"/>
        </w:trPr>
        <w:tc>
          <w:tcPr>
            <w:tcW w:w="5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Pr="00400FD4" w:rsidRDefault="00E81685" w:rsidP="00854570">
            <w:pPr>
              <w:spacing w:after="0" w:line="259" w:lineRule="auto"/>
              <w:ind w:left="829" w:hanging="723"/>
              <w:rPr>
                <w:color w:val="FF0000"/>
                <w:u w:val="single"/>
              </w:rPr>
            </w:pPr>
            <w:r w:rsidRPr="00400FD4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A14</w:t>
            </w:r>
            <w:r w:rsidRPr="00400FD4">
              <w:rPr>
                <w:color w:val="FF0000"/>
                <w:sz w:val="24"/>
                <w:u w:val="single"/>
              </w:rPr>
              <w:t>、</w:t>
            </w:r>
            <w:r w:rsidRPr="001E29C0">
              <w:rPr>
                <w:rFonts w:hint="eastAsia"/>
                <w:color w:val="FF0000"/>
                <w:sz w:val="24"/>
                <w:u w:val="single"/>
              </w:rPr>
              <w:t>評鑑年限內，</w:t>
            </w:r>
            <w:r w:rsidRPr="005E0A5A">
              <w:rPr>
                <w:rFonts w:hint="eastAsia"/>
                <w:color w:val="auto"/>
                <w:sz w:val="24"/>
              </w:rPr>
              <w:t>參與教學</w:t>
            </w:r>
            <w:r w:rsidRPr="00400FD4">
              <w:rPr>
                <w:rFonts w:hint="eastAsia"/>
                <w:color w:val="FF0000"/>
                <w:sz w:val="24"/>
                <w:u w:val="single"/>
              </w:rPr>
              <w:t>觀摩及各類</w:t>
            </w:r>
            <w:r w:rsidRPr="005E0A5A">
              <w:rPr>
                <w:rFonts w:hint="eastAsia"/>
                <w:color w:val="auto"/>
                <w:sz w:val="24"/>
              </w:rPr>
              <w:t>教師教學知能相關研習</w:t>
            </w:r>
            <w:r w:rsidRPr="005E0A5A">
              <w:rPr>
                <w:color w:val="auto"/>
                <w:sz w:val="24"/>
              </w:rPr>
              <w:t>/工</w:t>
            </w:r>
            <w:r w:rsidRPr="005E0A5A">
              <w:rPr>
                <w:rFonts w:hint="eastAsia"/>
                <w:color w:val="auto"/>
                <w:sz w:val="24"/>
              </w:rPr>
              <w:t>作坊</w:t>
            </w:r>
            <w:r w:rsidRPr="00400FD4">
              <w:rPr>
                <w:rFonts w:hint="eastAsia"/>
                <w:color w:val="FF0000"/>
                <w:sz w:val="24"/>
                <w:u w:val="single"/>
              </w:rPr>
              <w:t>至少</w:t>
            </w:r>
            <w:r w:rsidRPr="00400FD4">
              <w:rPr>
                <w:color w:val="FF0000"/>
                <w:sz w:val="24"/>
                <w:u w:val="single"/>
              </w:rPr>
              <w:t>5場。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由受評鑑教師提供資料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51" w:left="-143" w:firstLineChars="3" w:firstLine="7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85" w:rsidRDefault="00E81685" w:rsidP="00B0274B">
            <w:pPr>
              <w:spacing w:after="263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□是</w:t>
            </w:r>
          </w:p>
          <w:p w:rsidR="00E81685" w:rsidRDefault="00E81685" w:rsidP="00B0274B">
            <w:pPr>
              <w:spacing w:after="0" w:line="259" w:lineRule="auto"/>
              <w:ind w:leftChars="-2" w:left="-1" w:hangingChars="2" w:hanging="5"/>
              <w:jc w:val="center"/>
            </w:pPr>
            <w:r>
              <w:rPr>
                <w:sz w:val="24"/>
              </w:rPr>
              <w:t>□否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E81685" w:rsidRDefault="00E81685">
            <w:pPr>
              <w:spacing w:after="160" w:line="259" w:lineRule="auto"/>
              <w:ind w:left="0" w:firstLine="0"/>
            </w:pPr>
          </w:p>
        </w:tc>
      </w:tr>
      <w:tr w:rsidR="00813E57" w:rsidTr="002F4020">
        <w:trPr>
          <w:trHeight w:val="954"/>
        </w:trPr>
        <w:tc>
          <w:tcPr>
            <w:tcW w:w="1005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 w:rsidP="004E0FAD">
            <w:pPr>
              <w:spacing w:after="0" w:line="259" w:lineRule="auto"/>
              <w:ind w:left="10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A2</w:t>
            </w:r>
            <w:r>
              <w:rPr>
                <w:sz w:val="24"/>
              </w:rPr>
              <w:t>、校訂教學成效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(A2) =      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A21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>A2</w:t>
            </w:r>
            <w:r w:rsidR="00A57BF6" w:rsidRPr="004E0FAD">
              <w:rPr>
                <w:rFonts w:cs="Times New Roman" w:hint="eastAsia"/>
                <w:b/>
                <w:color w:val="FF0000"/>
                <w:sz w:val="24"/>
                <w:u w:val="single"/>
              </w:rPr>
              <w:t>7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6151D8" w:rsidTr="002F4020">
        <w:trPr>
          <w:trHeight w:val="632"/>
        </w:trPr>
        <w:tc>
          <w:tcPr>
            <w:tcW w:w="37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tabs>
                <w:tab w:val="center" w:pos="1200"/>
                <w:tab w:val="center" w:pos="264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1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spacing w:after="0" w:line="259" w:lineRule="auto"/>
              <w:ind w:left="23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Pr="006151D8" w:rsidRDefault="006151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1D8">
              <w:rPr>
                <w:sz w:val="24"/>
                <w:szCs w:val="24"/>
              </w:rPr>
              <w:t>教師</w:t>
            </w:r>
          </w:p>
          <w:p w:rsidR="006151D8" w:rsidRPr="006151D8" w:rsidRDefault="006151D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151D8">
              <w:rPr>
                <w:sz w:val="24"/>
                <w:szCs w:val="24"/>
              </w:rPr>
              <w:t>自評</w:t>
            </w: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Pr="006151D8" w:rsidRDefault="006151D8" w:rsidP="006151D8">
            <w:pPr>
              <w:spacing w:after="0" w:line="259" w:lineRule="auto"/>
              <w:ind w:leftChars="-4" w:left="-4" w:hangingChars="3" w:hanging="7"/>
              <w:jc w:val="center"/>
              <w:rPr>
                <w:sz w:val="24"/>
                <w:szCs w:val="24"/>
              </w:rPr>
            </w:pPr>
            <w:r w:rsidRPr="006151D8">
              <w:rPr>
                <w:sz w:val="24"/>
                <w:szCs w:val="24"/>
              </w:rPr>
              <w:t>審核</w:t>
            </w:r>
          </w:p>
          <w:p w:rsidR="006151D8" w:rsidRPr="006151D8" w:rsidRDefault="006151D8" w:rsidP="006151D8">
            <w:pPr>
              <w:spacing w:after="0" w:line="259" w:lineRule="auto"/>
              <w:ind w:leftChars="-4" w:left="-4" w:hangingChars="3" w:hanging="7"/>
              <w:jc w:val="center"/>
              <w:rPr>
                <w:sz w:val="24"/>
                <w:szCs w:val="24"/>
              </w:rPr>
            </w:pPr>
            <w:r w:rsidRPr="006151D8">
              <w:rPr>
                <w:sz w:val="24"/>
                <w:szCs w:val="24"/>
              </w:rPr>
              <w:t>分數</w:t>
            </w: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1D8" w:rsidRPr="006151D8" w:rsidRDefault="006151D8" w:rsidP="006151D8">
            <w:pPr>
              <w:spacing w:after="0" w:line="259" w:lineRule="auto"/>
              <w:ind w:left="0" w:hanging="31"/>
              <w:jc w:val="center"/>
              <w:rPr>
                <w:sz w:val="24"/>
                <w:szCs w:val="24"/>
              </w:rPr>
            </w:pPr>
            <w:r w:rsidRPr="006151D8">
              <w:rPr>
                <w:sz w:val="24"/>
                <w:szCs w:val="24"/>
              </w:rPr>
              <w:t>教師所屬單位核章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151D8" w:rsidRPr="006151D8" w:rsidRDefault="006151D8" w:rsidP="002B1D69">
            <w:pPr>
              <w:spacing w:after="0" w:line="259" w:lineRule="auto"/>
              <w:ind w:left="448" w:hanging="479"/>
              <w:jc w:val="center"/>
              <w:rPr>
                <w:sz w:val="24"/>
                <w:szCs w:val="24"/>
              </w:rPr>
            </w:pPr>
            <w:r w:rsidRPr="006151D8">
              <w:rPr>
                <w:rFonts w:hint="eastAsia"/>
                <w:sz w:val="24"/>
                <w:szCs w:val="24"/>
              </w:rPr>
              <w:t>業務權責</w:t>
            </w:r>
          </w:p>
          <w:p w:rsidR="006151D8" w:rsidRPr="006151D8" w:rsidRDefault="006151D8" w:rsidP="002B1D69">
            <w:pPr>
              <w:spacing w:after="0" w:line="259" w:lineRule="auto"/>
              <w:ind w:left="448" w:hanging="479"/>
              <w:jc w:val="center"/>
              <w:rPr>
                <w:sz w:val="24"/>
                <w:szCs w:val="24"/>
              </w:rPr>
            </w:pPr>
            <w:r w:rsidRPr="006151D8">
              <w:rPr>
                <w:rFonts w:hint="eastAsia"/>
                <w:sz w:val="24"/>
                <w:szCs w:val="24"/>
              </w:rPr>
              <w:t>單位核章</w:t>
            </w:r>
          </w:p>
        </w:tc>
      </w:tr>
      <w:tr w:rsidR="006151D8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1097"/>
        </w:trPr>
        <w:tc>
          <w:tcPr>
            <w:tcW w:w="37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 w:rsidP="0031030E">
            <w:pPr>
              <w:spacing w:after="0" w:line="259" w:lineRule="auto"/>
              <w:ind w:left="648" w:hanging="648"/>
            </w:pPr>
            <w:r w:rsidRPr="00FA32E7">
              <w:rPr>
                <w:rFonts w:ascii="Times New Roman" w:eastAsia="Times New Roman" w:hAnsi="Times New Roman" w:cs="Times New Roman"/>
                <w:color w:val="auto"/>
                <w:sz w:val="24"/>
              </w:rPr>
              <w:t>A21</w:t>
            </w:r>
            <w:r w:rsidRPr="00FA32E7">
              <w:rPr>
                <w:color w:val="auto"/>
                <w:sz w:val="24"/>
              </w:rPr>
              <w:t>、</w:t>
            </w:r>
            <w:r w:rsidRPr="00A2100B">
              <w:rPr>
                <w:rFonts w:hint="eastAsia"/>
                <w:color w:val="auto"/>
                <w:sz w:val="24"/>
              </w:rPr>
              <w:t>參與教學</w:t>
            </w:r>
            <w:r w:rsidRPr="00736FFF">
              <w:rPr>
                <w:rFonts w:hint="eastAsia"/>
                <w:color w:val="FF0000"/>
                <w:sz w:val="24"/>
                <w:u w:val="single"/>
              </w:rPr>
              <w:t>觀摩、各類</w:t>
            </w:r>
            <w:r w:rsidRPr="00A2100B">
              <w:rPr>
                <w:rFonts w:hint="eastAsia"/>
                <w:color w:val="auto"/>
                <w:sz w:val="24"/>
              </w:rPr>
              <w:t>跨領域教師教學知能相關研習</w:t>
            </w:r>
            <w:r w:rsidRPr="00A2100B">
              <w:rPr>
                <w:color w:val="auto"/>
                <w:sz w:val="24"/>
              </w:rPr>
              <w:t>/工作坊</w:t>
            </w:r>
            <w:r w:rsidRPr="00736FFF">
              <w:rPr>
                <w:color w:val="FF0000"/>
                <w:sz w:val="24"/>
                <w:u w:val="single"/>
              </w:rPr>
              <w:t>、</w:t>
            </w:r>
            <w:r w:rsidRPr="00736FFF">
              <w:rPr>
                <w:rFonts w:hint="eastAsia"/>
                <w:color w:val="FF0000"/>
                <w:sz w:val="24"/>
                <w:u w:val="single"/>
              </w:rPr>
              <w:t>教學演示、教學觀課</w:t>
            </w:r>
            <w:r w:rsidRPr="004704A7">
              <w:rPr>
                <w:rFonts w:hint="eastAsia"/>
                <w:color w:val="auto"/>
                <w:sz w:val="24"/>
              </w:rPr>
              <w:t>滿</w:t>
            </w:r>
            <w:r>
              <w:rPr>
                <w:rFonts w:hint="eastAsia"/>
                <w:color w:val="FF0000"/>
                <w:sz w:val="24"/>
                <w:u w:val="single"/>
              </w:rPr>
              <w:t>5</w:t>
            </w:r>
            <w:r w:rsidRPr="004704A7">
              <w:rPr>
                <w:rFonts w:hint="eastAsia"/>
                <w:color w:val="auto"/>
                <w:sz w:val="24"/>
              </w:rPr>
              <w:t>場</w:t>
            </w:r>
          </w:p>
        </w:tc>
        <w:tc>
          <w:tcPr>
            <w:tcW w:w="21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 w:rsidP="006151D8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1分</w:t>
            </w:r>
            <w:r>
              <w:rPr>
                <w:rFonts w:hint="eastAsia"/>
                <w:sz w:val="24"/>
              </w:rPr>
              <w:t>/</w:t>
            </w:r>
            <w:r w:rsidRPr="00553CCC">
              <w:rPr>
                <w:rFonts w:hint="eastAsia"/>
                <w:sz w:val="24"/>
              </w:rPr>
              <w:t>每增加</w:t>
            </w:r>
            <w:r w:rsidRPr="00553CCC">
              <w:rPr>
                <w:sz w:val="24"/>
              </w:rPr>
              <w:t>1場</w:t>
            </w:r>
            <w:r>
              <w:rPr>
                <w:sz w:val="24"/>
              </w:rPr>
              <w:t>，至多6 分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</w:tr>
      <w:tr w:rsidR="006151D8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893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A22</w:t>
            </w:r>
            <w:r>
              <w:rPr>
                <w:sz w:val="24"/>
              </w:rPr>
              <w:t>、獲頒教學優良課程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 w:rsidP="00101610">
            <w:pPr>
              <w:spacing w:after="0" w:line="259" w:lineRule="auto"/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每門每次，至多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</w:tr>
      <w:tr w:rsidR="006151D8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794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A23</w:t>
            </w:r>
            <w:r>
              <w:rPr>
                <w:sz w:val="24"/>
              </w:rPr>
              <w:t>、本校教學績優獎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D8" w:rsidRDefault="006151D8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151D8" w:rsidRDefault="006151D8">
            <w:pPr>
              <w:spacing w:after="160" w:line="259" w:lineRule="auto"/>
              <w:ind w:left="0" w:firstLine="0"/>
            </w:pPr>
          </w:p>
        </w:tc>
      </w:tr>
      <w:tr w:rsidR="005B6C00" w:rsidTr="00E47E58">
        <w:tblPrEx>
          <w:tblCellMar>
            <w:top w:w="97" w:type="dxa"/>
            <w:left w:w="106" w:type="dxa"/>
            <w:right w:w="89" w:type="dxa"/>
          </w:tblCellMar>
        </w:tblPrEx>
        <w:trPr>
          <w:trHeight w:val="766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A24</w:t>
            </w:r>
            <w:r>
              <w:rPr>
                <w:sz w:val="24"/>
              </w:rPr>
              <w:t>、開設通識課程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每門，至多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</w:tr>
      <w:tr w:rsidR="005B6C00" w:rsidTr="00E47E58">
        <w:tblPrEx>
          <w:tblCellMar>
            <w:top w:w="97" w:type="dxa"/>
            <w:left w:w="106" w:type="dxa"/>
            <w:right w:w="89" w:type="dxa"/>
          </w:tblCellMar>
        </w:tblPrEx>
        <w:trPr>
          <w:trHeight w:val="710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A25</w:t>
            </w:r>
            <w:r>
              <w:rPr>
                <w:sz w:val="24"/>
              </w:rPr>
              <w:t>、開設全英語授課課程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每門，至多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</w:tr>
      <w:tr w:rsidR="005B6C00" w:rsidTr="00E47E58">
        <w:tblPrEx>
          <w:tblCellMar>
            <w:top w:w="97" w:type="dxa"/>
            <w:left w:w="106" w:type="dxa"/>
            <w:right w:w="89" w:type="dxa"/>
          </w:tblCellMar>
        </w:tblPrEx>
        <w:trPr>
          <w:trHeight w:val="1559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 w:rsidP="00E90FA4">
            <w:pPr>
              <w:spacing w:after="0" w:line="259" w:lineRule="auto"/>
              <w:ind w:left="730" w:hanging="708"/>
            </w:pPr>
            <w:r>
              <w:rPr>
                <w:rFonts w:ascii="Times New Roman" w:eastAsia="Times New Roman" w:hAnsi="Times New Roman" w:cs="Times New Roman"/>
                <w:sz w:val="24"/>
              </w:rPr>
              <w:t>A26</w:t>
            </w:r>
            <w:r>
              <w:rPr>
                <w:sz w:val="24"/>
              </w:rPr>
              <w:t>、</w:t>
            </w:r>
            <w:r w:rsidRPr="00607253">
              <w:rPr>
                <w:color w:val="auto"/>
                <w:sz w:val="24"/>
              </w:rPr>
              <w:t>申請通過高教深耕創新課程計畫、數位化學習計畫或</w:t>
            </w:r>
            <w:r w:rsidRPr="00E90FA4">
              <w:rPr>
                <w:color w:val="FF0000"/>
                <w:sz w:val="24"/>
                <w:u w:val="single"/>
              </w:rPr>
              <w:t>執行雙語化相關計</w:t>
            </w:r>
            <w:r w:rsidRPr="00E90FA4">
              <w:rPr>
                <w:rFonts w:hint="eastAsia"/>
                <w:color w:val="FF0000"/>
                <w:sz w:val="24"/>
                <w:u w:val="single"/>
              </w:rPr>
              <w:t>畫</w:t>
            </w:r>
            <w:r w:rsidRPr="00E90FA4">
              <w:rPr>
                <w:color w:val="FF0000"/>
                <w:sz w:val="24"/>
                <w:u w:val="single"/>
              </w:rPr>
              <w:t>(含擔任學分學程負責人、擔任領航教師或EMI顧問教師有實際輔導</w:t>
            </w:r>
            <w:r w:rsidRPr="00E90FA4">
              <w:rPr>
                <w:rFonts w:hint="eastAsia"/>
                <w:color w:val="FF0000"/>
                <w:sz w:val="24"/>
                <w:u w:val="single"/>
              </w:rPr>
              <w:t>事實者、取得本校</w:t>
            </w:r>
            <w:r w:rsidRPr="00E90FA4">
              <w:rPr>
                <w:color w:val="FF0000"/>
                <w:sz w:val="24"/>
                <w:u w:val="single"/>
              </w:rPr>
              <w:t>EMI教師培訓認證、擔任EMI教師培訓計畫諮詢導</w:t>
            </w:r>
            <w:r w:rsidRPr="00E90FA4">
              <w:rPr>
                <w:rFonts w:hint="eastAsia"/>
                <w:color w:val="FF0000"/>
                <w:sz w:val="24"/>
                <w:u w:val="single"/>
              </w:rPr>
              <w:t>師</w:t>
            </w:r>
            <w:r w:rsidRPr="00E90FA4">
              <w:rPr>
                <w:color w:val="FF0000"/>
                <w:sz w:val="24"/>
                <w:u w:val="single"/>
              </w:rPr>
              <w:t>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E90FA4">
              <w:rPr>
                <w:rFonts w:hint="eastAsia"/>
                <w:sz w:val="24"/>
              </w:rPr>
              <w:t>件</w:t>
            </w:r>
            <w:r w:rsidRPr="00E90FA4">
              <w:rPr>
                <w:color w:val="FF0000"/>
                <w:sz w:val="24"/>
                <w:u w:val="single"/>
              </w:rPr>
              <w:t>(學程/群/證)</w:t>
            </w:r>
            <w:r w:rsidRPr="00E90FA4">
              <w:rPr>
                <w:sz w:val="24"/>
              </w:rPr>
              <w:t>，至多</w:t>
            </w:r>
            <w:r w:rsidRPr="00E90FA4">
              <w:rPr>
                <w:color w:val="FF0000"/>
                <w:sz w:val="24"/>
                <w:u w:val="single"/>
              </w:rPr>
              <w:t>10</w:t>
            </w:r>
            <w:r w:rsidRPr="00E90FA4">
              <w:rPr>
                <w:sz w:val="24"/>
              </w:rPr>
              <w:t>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</w:tr>
      <w:tr w:rsidR="005B6C00" w:rsidTr="00E47E58">
        <w:tblPrEx>
          <w:tblCellMar>
            <w:top w:w="97" w:type="dxa"/>
            <w:left w:w="106" w:type="dxa"/>
            <w:right w:w="89" w:type="dxa"/>
          </w:tblCellMar>
        </w:tblPrEx>
        <w:trPr>
          <w:trHeight w:val="1134"/>
        </w:trPr>
        <w:tc>
          <w:tcPr>
            <w:tcW w:w="37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B6C00" w:rsidRDefault="005B6C00" w:rsidP="00E90FA4">
            <w:pPr>
              <w:spacing w:after="0" w:line="259" w:lineRule="auto"/>
              <w:ind w:left="730"/>
            </w:pPr>
            <w:r>
              <w:rPr>
                <w:rFonts w:ascii="Times New Roman" w:eastAsia="Times New Roman" w:hAnsi="Times New Roman" w:cs="Times New Roman"/>
                <w:sz w:val="24"/>
              </w:rPr>
              <w:t>A27</w:t>
            </w:r>
            <w:r>
              <w:rPr>
                <w:sz w:val="24"/>
              </w:rPr>
              <w:t>、參與本學院舉辦其他教學優良獎項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活動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B6C00" w:rsidRDefault="005B6C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件，至多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5B6C00" w:rsidRDefault="005B6C00">
            <w:pPr>
              <w:spacing w:after="160" w:line="259" w:lineRule="auto"/>
              <w:ind w:left="0" w:firstLine="0"/>
            </w:pPr>
          </w:p>
        </w:tc>
      </w:tr>
      <w:tr w:rsidR="00813E57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990"/>
        </w:trPr>
        <w:tc>
          <w:tcPr>
            <w:tcW w:w="1005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tabs>
                <w:tab w:val="center" w:pos="2951"/>
                <w:tab w:val="center" w:pos="746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A3</w:t>
            </w:r>
            <w:r>
              <w:rPr>
                <w:sz w:val="24"/>
              </w:rPr>
              <w:t>、委員綜合評分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</w:t>
            </w:r>
            <w:r>
              <w:rPr>
                <w:sz w:val="24"/>
              </w:rPr>
              <w:t>委員分數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>(A3) =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>分</w:t>
            </w:r>
          </w:p>
        </w:tc>
      </w:tr>
      <w:tr w:rsidR="00813E57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983"/>
        </w:trPr>
        <w:tc>
          <w:tcPr>
            <w:tcW w:w="1005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3E57" w:rsidRDefault="0019658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委員就受評鑑教師提供包含 </w:t>
            </w:r>
            <w:r>
              <w:rPr>
                <w:rFonts w:ascii="Times New Roman" w:eastAsia="Times New Roman" w:hAnsi="Times New Roman" w:cs="Times New Roman"/>
                <w:sz w:val="24"/>
              </w:rPr>
              <w:t>A1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A2 </w:t>
            </w:r>
            <w:r>
              <w:rPr>
                <w:sz w:val="24"/>
              </w:rPr>
              <w:t>相關教學資料、教學歷程檔案</w:t>
            </w:r>
            <w:r>
              <w:rPr>
                <w:rFonts w:ascii="Times New Roman" w:eastAsia="Times New Roman" w:hAnsi="Times New Roman" w:cs="Times New Roman"/>
                <w:sz w:val="24"/>
              </w:rPr>
              <w:t>(Teaching Portfolio)</w:t>
            </w:r>
            <w:r>
              <w:rPr>
                <w:sz w:val="24"/>
              </w:rPr>
              <w:t>內教師教學理念、教學準備、授課情形、指導學生研究、學生學習成效、教學相關進修研習等進行綜合評分。</w:t>
            </w:r>
          </w:p>
        </w:tc>
      </w:tr>
      <w:tr w:rsidR="00813E57" w:rsidTr="002F4020">
        <w:tblPrEx>
          <w:tblCellMar>
            <w:top w:w="97" w:type="dxa"/>
            <w:left w:w="106" w:type="dxa"/>
            <w:right w:w="89" w:type="dxa"/>
          </w:tblCellMar>
        </w:tblPrEx>
        <w:trPr>
          <w:trHeight w:val="1711"/>
        </w:trPr>
        <w:tc>
          <w:tcPr>
            <w:tcW w:w="10056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spacing w:after="216" w:line="259" w:lineRule="auto"/>
              <w:ind w:left="0" w:right="19" w:firstLine="0"/>
              <w:jc w:val="right"/>
            </w:pPr>
            <w:r>
              <w:rPr>
                <w:sz w:val="36"/>
              </w:rPr>
              <w:t>教學總分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(A) = A1+A2+A3=    </w:t>
            </w:r>
            <w:r>
              <w:rPr>
                <w:sz w:val="36"/>
              </w:rPr>
              <w:t>分</w:t>
            </w:r>
          </w:p>
          <w:p w:rsidR="00F01EBF" w:rsidRDefault="00196584" w:rsidP="00F01EBF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備註:</w:t>
            </w:r>
          </w:p>
          <w:p w:rsidR="00813E57" w:rsidRPr="00F01EBF" w:rsidRDefault="00F01EBF" w:rsidP="00F01EBF">
            <w:pPr>
              <w:spacing w:after="0" w:line="259" w:lineRule="auto"/>
              <w:ind w:left="312" w:hangingChars="130" w:hanging="312"/>
              <w:rPr>
                <w:sz w:val="24"/>
                <w:szCs w:val="24"/>
              </w:rPr>
            </w:pPr>
            <w:r w:rsidRPr="002B0213">
              <w:rPr>
                <w:rFonts w:hint="eastAsia"/>
                <w:color w:val="FF0000"/>
                <w:sz w:val="24"/>
                <w:u w:val="single"/>
              </w:rPr>
              <w:t>1.</w:t>
            </w:r>
            <w:r w:rsidR="00196584" w:rsidRPr="00F01EBF">
              <w:rPr>
                <w:sz w:val="24"/>
                <w:szCs w:val="24"/>
              </w:rPr>
              <w:t xml:space="preserve">依據「國立中山大學文學院新聘教師評鑑實施要點」第四點，各評鑑項目結果均應達七十分(含)以上者始為通過評鑑。 </w:t>
            </w:r>
          </w:p>
          <w:p w:rsidR="00F01EBF" w:rsidRPr="00F01EBF" w:rsidRDefault="00F01EBF" w:rsidP="00F01EBF">
            <w:pPr>
              <w:spacing w:after="0" w:line="259" w:lineRule="auto"/>
              <w:ind w:left="312" w:hangingChars="130" w:hanging="312"/>
              <w:rPr>
                <w:color w:val="FF0000"/>
                <w:sz w:val="24"/>
                <w:szCs w:val="24"/>
                <w:u w:val="single"/>
              </w:rPr>
            </w:pPr>
            <w:r w:rsidRPr="00F01EBF">
              <w:rPr>
                <w:rFonts w:hint="eastAsia"/>
                <w:color w:val="FF0000"/>
                <w:sz w:val="24"/>
                <w:szCs w:val="24"/>
                <w:u w:val="single"/>
              </w:rPr>
              <w:t>2.</w:t>
            </w:r>
            <w:r w:rsidRPr="00F01EBF">
              <w:rPr>
                <w:color w:val="FF0000"/>
                <w:sz w:val="24"/>
                <w:szCs w:val="24"/>
                <w:u w:val="single"/>
              </w:rPr>
              <w:t>教學觀課/教學演示：係指由領航教師/EMI顧問教師觀察教學現場教師授課並給予回饋， 以達精進教學之目的，申請教師應為被觀者。</w:t>
            </w:r>
          </w:p>
          <w:p w:rsidR="00F01EBF" w:rsidRDefault="00F01EBF" w:rsidP="00F01EBF">
            <w:pPr>
              <w:spacing w:after="0" w:line="259" w:lineRule="auto"/>
              <w:ind w:left="0" w:firstLine="0"/>
            </w:pPr>
            <w:r w:rsidRPr="00F01EBF">
              <w:rPr>
                <w:rFonts w:hint="eastAsia"/>
                <w:color w:val="FF0000"/>
                <w:sz w:val="24"/>
                <w:szCs w:val="24"/>
                <w:u w:val="single"/>
              </w:rPr>
              <w:t>3.</w:t>
            </w:r>
            <w:r w:rsidRPr="00F01EBF">
              <w:rPr>
                <w:color w:val="FF0000"/>
                <w:sz w:val="24"/>
                <w:szCs w:val="24"/>
                <w:u w:val="single"/>
              </w:rPr>
              <w:t>教學觀摩：係指由校級績優教師提供至少一門觀摩課程，申請者抵達教室觀摩其上課</w:t>
            </w:r>
            <w:r w:rsidRPr="00F01EBF">
              <w:rPr>
                <w:sz w:val="24"/>
                <w:szCs w:val="24"/>
              </w:rPr>
              <w:t>。</w:t>
            </w:r>
          </w:p>
        </w:tc>
      </w:tr>
    </w:tbl>
    <w:p w:rsidR="00A81F91" w:rsidRDefault="00A81F91">
      <w:pPr>
        <w:spacing w:after="0" w:line="240" w:lineRule="auto"/>
        <w:ind w:left="0" w:firstLine="0"/>
        <w:rPr>
          <w:sz w:val="32"/>
        </w:rPr>
      </w:pPr>
    </w:p>
    <w:p w:rsidR="00813E57" w:rsidRDefault="00196584">
      <w:pPr>
        <w:spacing w:after="43" w:line="216" w:lineRule="auto"/>
        <w:ind w:left="-15" w:firstLine="0"/>
      </w:pPr>
      <w:r>
        <w:rPr>
          <w:sz w:val="32"/>
        </w:rPr>
        <w:t>二、</w:t>
      </w:r>
      <w:r>
        <w:rPr>
          <w:rFonts w:ascii="細明體" w:eastAsia="細明體" w:hAnsi="細明體" w:cs="細明體"/>
          <w:sz w:val="32"/>
        </w:rPr>
        <w:t xml:space="preserve"> </w:t>
      </w:r>
      <w:r>
        <w:rPr>
          <w:sz w:val="32"/>
        </w:rPr>
        <w:t>研究項目</w:t>
      </w:r>
      <w:r>
        <w:rPr>
          <w:rFonts w:ascii="Times New Roman" w:eastAsia="Times New Roman" w:hAnsi="Times New Roman" w:cs="Times New Roman"/>
          <w:sz w:val="24"/>
        </w:rPr>
        <w:t xml:space="preserve">(5 </w:t>
      </w:r>
      <w:r>
        <w:rPr>
          <w:sz w:val="24"/>
        </w:rPr>
        <w:t xml:space="preserve">年總分至多 </w:t>
      </w:r>
      <w:r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sz w:val="24"/>
        </w:rPr>
        <w:t>分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tbl>
      <w:tblPr>
        <w:tblStyle w:val="TableGrid"/>
        <w:tblW w:w="10078" w:type="dxa"/>
        <w:tblInd w:w="-163" w:type="dxa"/>
        <w:tblCellMar>
          <w:top w:w="53" w:type="dxa"/>
          <w:left w:w="24" w:type="dxa"/>
          <w:right w:w="55" w:type="dxa"/>
        </w:tblCellMar>
        <w:tblLook w:val="04A0" w:firstRow="1" w:lastRow="0" w:firstColumn="1" w:lastColumn="0" w:noHBand="0" w:noVBand="1"/>
      </w:tblPr>
      <w:tblGrid>
        <w:gridCol w:w="1154"/>
        <w:gridCol w:w="141"/>
        <w:gridCol w:w="2516"/>
        <w:gridCol w:w="746"/>
        <w:gridCol w:w="813"/>
        <w:gridCol w:w="1134"/>
        <w:gridCol w:w="874"/>
        <w:gridCol w:w="850"/>
        <w:gridCol w:w="840"/>
        <w:gridCol w:w="15"/>
        <w:gridCol w:w="995"/>
      </w:tblGrid>
      <w:tr w:rsidR="00813E57">
        <w:trPr>
          <w:trHeight w:val="929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813E57" w:rsidRDefault="00196584">
            <w:pPr>
              <w:tabs>
                <w:tab w:val="center" w:pos="532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B1</w:t>
            </w:r>
            <w:r>
              <w:rPr>
                <w:sz w:val="24"/>
              </w:rPr>
              <w:t>、院訂研究基本門檻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>
              <w:rPr>
                <w:sz w:val="24"/>
              </w:rPr>
              <w:t>□通過</w:t>
            </w:r>
            <w:r>
              <w:rPr>
                <w:sz w:val="24"/>
              </w:rPr>
              <w:tab/>
              <w:t>□未通過</w:t>
            </w:r>
          </w:p>
          <w:p w:rsidR="00813E57" w:rsidRDefault="00196584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(B11 </w:t>
            </w:r>
            <w:r>
              <w:rPr>
                <w:sz w:val="24"/>
              </w:rPr>
              <w:t>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B12 </w:t>
            </w:r>
            <w:r>
              <w:rPr>
                <w:sz w:val="24"/>
              </w:rPr>
              <w:t>應達成至少一件。若基本門檻未達成者，即研究項目未通過評鑑。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13E57">
        <w:trPr>
          <w:trHeight w:val="322"/>
        </w:trPr>
        <w:tc>
          <w:tcPr>
            <w:tcW w:w="3811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7" w:rsidRDefault="00196584">
            <w:pPr>
              <w:tabs>
                <w:tab w:val="center" w:pos="1160"/>
                <w:tab w:val="center" w:pos="260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>標準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64" w:firstLine="0"/>
              <w:jc w:val="both"/>
            </w:pPr>
            <w:r>
              <w:rPr>
                <w:sz w:val="24"/>
              </w:rPr>
              <w:t>實際件數</w:t>
            </w:r>
          </w:p>
        </w:tc>
        <w:tc>
          <w:tcPr>
            <w:tcW w:w="357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3E57" w:rsidRDefault="00196584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達成與否</w:t>
            </w:r>
          </w:p>
        </w:tc>
      </w:tr>
      <w:tr w:rsidR="00641FE5" w:rsidTr="00641FE5">
        <w:trPr>
          <w:trHeight w:val="610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教師</w:t>
            </w:r>
          </w:p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自評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系所</w:t>
            </w:r>
          </w:p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複核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教師所屬單位核章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597BCE" w:rsidP="00597BCE">
            <w:pPr>
              <w:spacing w:after="0" w:line="259" w:lineRule="auto"/>
              <w:ind w:left="0" w:firstLine="0"/>
              <w:jc w:val="center"/>
            </w:pPr>
            <w:r w:rsidRPr="00597BCE">
              <w:rPr>
                <w:rFonts w:hint="eastAsia"/>
                <w:sz w:val="24"/>
                <w:szCs w:val="24"/>
              </w:rPr>
              <w:t>業務權責單位核章</w:t>
            </w:r>
          </w:p>
        </w:tc>
      </w:tr>
      <w:tr w:rsidR="00641FE5" w:rsidTr="00641FE5">
        <w:trPr>
          <w:trHeight w:val="644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B11 </w:t>
            </w:r>
            <w:r w:rsidRPr="00A81F91">
              <w:rPr>
                <w:rFonts w:hint="eastAsia"/>
                <w:color w:val="FF0000"/>
                <w:sz w:val="24"/>
                <w:u w:val="single"/>
              </w:rPr>
              <w:t>國科會</w:t>
            </w:r>
            <w:r>
              <w:rPr>
                <w:sz w:val="24"/>
              </w:rPr>
              <w:t>專題研究計畫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76" w:firstLine="0"/>
            </w:pPr>
            <w:r>
              <w:rPr>
                <w:sz w:val="24"/>
              </w:rPr>
              <w:t>至少一件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□是 □否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□是 □否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721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B12 </w:t>
            </w:r>
            <w:r>
              <w:rPr>
                <w:sz w:val="24"/>
              </w:rPr>
              <w:t>教育部教學實踐研究計畫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76" w:firstLine="0"/>
            </w:pPr>
            <w:r>
              <w:rPr>
                <w:sz w:val="24"/>
              </w:rPr>
              <w:t>至少一件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□是 □否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□是 □否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813E57">
        <w:trPr>
          <w:trHeight w:val="704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813E57" w:rsidRDefault="00196584">
            <w:pPr>
              <w:tabs>
                <w:tab w:val="center" w:pos="787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B2</w:t>
            </w:r>
            <w:r>
              <w:rPr>
                <w:sz w:val="24"/>
              </w:rPr>
              <w:t>、研究績效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 xml:space="preserve">合計至多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(B2)</w:t>
            </w:r>
            <w:r>
              <w:rPr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</w:rPr>
              <w:t>(B21+ B22) =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>分</w:t>
            </w:r>
          </w:p>
        </w:tc>
      </w:tr>
      <w:tr w:rsidR="00813E57">
        <w:trPr>
          <w:trHeight w:val="548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tabs>
                <w:tab w:val="center" w:pos="4922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B21</w:t>
            </w:r>
            <w:r>
              <w:rPr>
                <w:sz w:val="24"/>
              </w:rPr>
              <w:t>、計畫爭取績效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(B21)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</w:p>
        </w:tc>
      </w:tr>
      <w:tr w:rsidR="00641FE5" w:rsidTr="00641FE5">
        <w:trPr>
          <w:trHeight w:val="620"/>
        </w:trPr>
        <w:tc>
          <w:tcPr>
            <w:tcW w:w="381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tabs>
                <w:tab w:val="center" w:pos="1160"/>
                <w:tab w:val="center" w:pos="260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6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教師自評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審核分數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教師所屬單位核章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Pr="00597BCE" w:rsidRDefault="00597BC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597BCE">
              <w:rPr>
                <w:rFonts w:hint="eastAsia"/>
                <w:sz w:val="24"/>
                <w:szCs w:val="24"/>
              </w:rPr>
              <w:t>業務權責單位核章</w:t>
            </w:r>
          </w:p>
        </w:tc>
      </w:tr>
      <w:tr w:rsidR="00641FE5" w:rsidTr="00641FE5">
        <w:trPr>
          <w:trHeight w:val="683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665" w:hanging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B211 </w:t>
            </w:r>
            <w:r>
              <w:rPr>
                <w:sz w:val="24"/>
              </w:rPr>
              <w:t>經簽約且含有計畫經費之國際合作計畫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53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B212 </w:t>
            </w:r>
            <w:r>
              <w:rPr>
                <w:sz w:val="24"/>
              </w:rPr>
              <w:t>文化部、國藝會計畫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568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B213 </w:t>
            </w:r>
            <w:r w:rsidRPr="00A81F91">
              <w:rPr>
                <w:rFonts w:hint="eastAsia"/>
                <w:color w:val="FF0000"/>
                <w:sz w:val="24"/>
                <w:u w:val="single"/>
              </w:rPr>
              <w:t>國科會</w:t>
            </w:r>
            <w:r>
              <w:rPr>
                <w:sz w:val="24"/>
              </w:rPr>
              <w:t>專題研究計畫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488"/>
        </w:trPr>
        <w:tc>
          <w:tcPr>
            <w:tcW w:w="381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B214 </w:t>
            </w:r>
            <w:r>
              <w:rPr>
                <w:sz w:val="24"/>
              </w:rPr>
              <w:t>教育部教學實踐研究計畫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5" w:firstLine="0"/>
              <w:jc w:val="both"/>
            </w:pPr>
            <w:r>
              <w:rPr>
                <w:sz w:val="24"/>
              </w:rPr>
              <w:t>通過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1211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未通過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第一次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件年，第二次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r>
              <w:rPr>
                <w:sz w:val="24"/>
              </w:rPr>
              <w:t xml:space="preserve">件年，第三次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61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665" w:hanging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B215 </w:t>
            </w:r>
            <w:r>
              <w:rPr>
                <w:sz w:val="24"/>
              </w:rPr>
              <w:t>參與單一整合型計畫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經研究發展處認定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3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1231"/>
        </w:trPr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B216 </w:t>
            </w:r>
            <w:r>
              <w:rPr>
                <w:sz w:val="24"/>
              </w:rPr>
              <w:t>具人</w:t>
            </w:r>
          </w:p>
          <w:p w:rsidR="00641FE5" w:rsidRDefault="00641FE5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文、法政、社經、管理等專長之教師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政府機關委託之產學合作計畫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7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計畫主持人累計計畫金額達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>
              <w:rPr>
                <w:sz w:val="24"/>
              </w:rPr>
              <w:t xml:space="preserve">萬元者得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641FE5" w:rsidRDefault="00641FE5">
            <w:pPr>
              <w:spacing w:after="0" w:line="259" w:lineRule="auto"/>
              <w:ind w:left="154" w:firstLine="0"/>
              <w:jc w:val="both"/>
            </w:pPr>
            <w:r>
              <w:rPr>
                <w:sz w:val="24"/>
              </w:rPr>
              <w:t xml:space="preserve">分，超過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r>
              <w:rPr>
                <w:sz w:val="24"/>
              </w:rPr>
              <w:t>萬元之部</w:t>
            </w:r>
          </w:p>
          <w:p w:rsidR="00641FE5" w:rsidRDefault="00641FE5">
            <w:pPr>
              <w:spacing w:after="0" w:line="259" w:lineRule="auto"/>
              <w:ind w:left="94" w:firstLine="0"/>
              <w:jc w:val="both"/>
            </w:pPr>
            <w:r>
              <w:rPr>
                <w:sz w:val="24"/>
              </w:rPr>
              <w:t xml:space="preserve">份，每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萬元得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0.1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1277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非政府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企業及法人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>機關委託之產學合作計畫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7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計畫主持人累計計畫金額達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rPr>
                <w:sz w:val="24"/>
              </w:rPr>
              <w:t xml:space="preserve">萬元者得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  <w:p w:rsidR="00641FE5" w:rsidRDefault="00641FE5">
            <w:pPr>
              <w:spacing w:after="0" w:line="259" w:lineRule="auto"/>
              <w:ind w:left="154" w:firstLine="0"/>
              <w:jc w:val="both"/>
            </w:pPr>
            <w:r>
              <w:rPr>
                <w:sz w:val="24"/>
              </w:rPr>
              <w:t xml:space="preserve">分，超過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>
              <w:rPr>
                <w:sz w:val="24"/>
              </w:rPr>
              <w:t>萬元之部</w:t>
            </w:r>
          </w:p>
          <w:p w:rsidR="00641FE5" w:rsidRDefault="00641FE5">
            <w:pPr>
              <w:spacing w:after="0" w:line="259" w:lineRule="auto"/>
              <w:ind w:left="94" w:firstLine="0"/>
              <w:jc w:val="both"/>
            </w:pPr>
            <w:r>
              <w:rPr>
                <w:sz w:val="24"/>
              </w:rPr>
              <w:t xml:space="preserve">份，每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 xml:space="preserve">萬元得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0.1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641FE5" w:rsidTr="00641FE5">
        <w:trPr>
          <w:trHeight w:val="1282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E5" w:rsidRDefault="00641FE5">
            <w:pPr>
              <w:spacing w:after="0" w:line="259" w:lineRule="auto"/>
              <w:ind w:left="662" w:hanging="6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B217 </w:t>
            </w:r>
            <w:r>
              <w:rPr>
                <w:sz w:val="24"/>
              </w:rPr>
              <w:t>經本校業務承辦單位認定之技術移轉案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技轉金額累計每達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  <w:r>
              <w:rPr>
                <w:sz w:val="24"/>
              </w:rPr>
              <w:t>萬元或學校、院及系所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不含發明人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 xml:space="preserve">回饋金累計每達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 xml:space="preserve">萬元，得計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641FE5" w:rsidRDefault="00641FE5">
            <w:pPr>
              <w:spacing w:after="160" w:line="259" w:lineRule="auto"/>
              <w:ind w:left="0" w:firstLine="0"/>
            </w:pPr>
          </w:p>
        </w:tc>
      </w:tr>
      <w:tr w:rsidR="00813E57" w:rsidTr="00A81F91">
        <w:trPr>
          <w:trHeight w:val="498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小計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tabs>
                <w:tab w:val="center" w:pos="365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(B21) 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(B211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B217 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13E57">
        <w:trPr>
          <w:trHeight w:val="612"/>
        </w:trPr>
        <w:tc>
          <w:tcPr>
            <w:tcW w:w="1007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sz w:val="24"/>
              </w:rPr>
              <w:t>「</w:t>
            </w:r>
            <w:r>
              <w:rPr>
                <w:rFonts w:ascii="Times New Roman" w:eastAsia="Times New Roman" w:hAnsi="Times New Roman" w:cs="Times New Roman"/>
                <w:sz w:val="24"/>
              </w:rPr>
              <w:t>B21</w:t>
            </w:r>
            <w:r>
              <w:rPr>
                <w:sz w:val="24"/>
              </w:rPr>
              <w:t>、計畫爭取績效」之研究計畫須為計畫主持人始可計分。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3E57">
        <w:tblPrEx>
          <w:tblCellMar>
            <w:left w:w="0" w:type="dxa"/>
            <w:bottom w:w="15" w:type="dxa"/>
            <w:right w:w="0" w:type="dxa"/>
          </w:tblCellMar>
        </w:tblPrEx>
        <w:trPr>
          <w:trHeight w:val="570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tabs>
                <w:tab w:val="center" w:pos="2567"/>
                <w:tab w:val="center" w:pos="622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B22</w:t>
            </w:r>
            <w:r>
              <w:rPr>
                <w:sz w:val="24"/>
              </w:rPr>
              <w:t>、論文、專利、專書或展演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(B22)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20"/>
        </w:trPr>
        <w:tc>
          <w:tcPr>
            <w:tcW w:w="381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tabs>
                <w:tab w:val="center" w:pos="1186"/>
                <w:tab w:val="center" w:pos="262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69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7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62" w:rsidRDefault="00F41C3B" w:rsidP="00390B62">
            <w:pPr>
              <w:spacing w:after="0" w:line="259" w:lineRule="auto"/>
              <w:ind w:left="17" w:righ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自評</w:t>
            </w:r>
          </w:p>
          <w:p w:rsidR="00F41C3B" w:rsidRDefault="00F41C3B" w:rsidP="00390B62">
            <w:pPr>
              <w:spacing w:after="0" w:line="259" w:lineRule="auto"/>
              <w:ind w:left="17" w:right="16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62" w:rsidRDefault="00F41C3B" w:rsidP="00390B62">
            <w:pPr>
              <w:spacing w:after="0" w:line="259" w:lineRule="auto"/>
              <w:ind w:left="16" w:right="17" w:firstLine="0"/>
              <w:jc w:val="center"/>
              <w:rPr>
                <w:sz w:val="24"/>
              </w:rPr>
            </w:pPr>
            <w:r>
              <w:rPr>
                <w:sz w:val="24"/>
              </w:rPr>
              <w:t>審核</w:t>
            </w:r>
          </w:p>
          <w:p w:rsidR="00F41C3B" w:rsidRDefault="00F41C3B" w:rsidP="00390B62">
            <w:pPr>
              <w:spacing w:after="0" w:line="259" w:lineRule="auto"/>
              <w:ind w:left="16" w:right="17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 w:rsidP="00390B62">
            <w:pPr>
              <w:spacing w:after="0" w:line="259" w:lineRule="auto"/>
              <w:ind w:left="0" w:firstLine="22"/>
              <w:jc w:val="center"/>
            </w:pPr>
            <w:r>
              <w:rPr>
                <w:sz w:val="24"/>
              </w:rPr>
              <w:t>教師所屬單位核章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390B62" w:rsidP="00390B62">
            <w:pPr>
              <w:spacing w:after="0" w:line="259" w:lineRule="auto"/>
              <w:ind w:left="52" w:hanging="30"/>
              <w:jc w:val="center"/>
            </w:pPr>
            <w:r w:rsidRPr="00390B62">
              <w:rPr>
                <w:rFonts w:hint="eastAsia"/>
                <w:sz w:val="24"/>
                <w:szCs w:val="24"/>
              </w:rPr>
              <w:t>業務權責單</w:t>
            </w:r>
            <w:r w:rsidRPr="00390B62">
              <w:rPr>
                <w:rFonts w:hint="eastAsia"/>
              </w:rPr>
              <w:t>位</w:t>
            </w:r>
            <w:r w:rsidRPr="00390B62">
              <w:rPr>
                <w:rFonts w:hint="eastAsia"/>
                <w:sz w:val="24"/>
                <w:szCs w:val="24"/>
              </w:rPr>
              <w:t>核章</w:t>
            </w: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1"/>
        </w:trPr>
        <w:tc>
          <w:tcPr>
            <w:tcW w:w="1154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B221 </w:t>
            </w:r>
            <w:r>
              <w:rPr>
                <w:sz w:val="24"/>
              </w:rPr>
              <w:t>具人文、法政、社經、管理等專長之教師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SCIE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SSCI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AHCI </w:t>
            </w:r>
            <w:r>
              <w:rPr>
                <w:sz w:val="24"/>
              </w:rPr>
              <w:t>期刊論文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TSSCI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MLA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>RILM</w:t>
            </w:r>
            <w:r>
              <w:rPr>
                <w:sz w:val="24"/>
              </w:rPr>
              <w:t>、</w:t>
            </w:r>
          </w:p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Scopus </w:t>
            </w:r>
            <w:r>
              <w:rPr>
                <w:sz w:val="24"/>
              </w:rPr>
              <w:t>期刊論文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THCI </w:t>
            </w:r>
            <w:r>
              <w:rPr>
                <w:sz w:val="24"/>
              </w:rPr>
              <w:t>第一級核心期刊論文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THCI </w:t>
            </w:r>
            <w:r>
              <w:rPr>
                <w:sz w:val="24"/>
              </w:rPr>
              <w:t>第二級核心期刊論文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具有審查制度的期刊論文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744" w:right="68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篇上限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36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具審查機制的專書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本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36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上限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8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其他具有審查制度的學術性專章著作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744" w:right="68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 xml:space="preserve">篇上限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547" w:hanging="5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B222 </w:t>
            </w:r>
            <w:r>
              <w:rPr>
                <w:sz w:val="24"/>
              </w:rPr>
              <w:t>國際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國內一級及其他展演場地或大型創作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製作發表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B223 </w:t>
            </w:r>
            <w:r>
              <w:rPr>
                <w:sz w:val="24"/>
              </w:rPr>
              <w:t>國內二級、三級及其他展演場地或中小型創作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製作發表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551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B224 </w:t>
            </w:r>
            <w:r>
              <w:rPr>
                <w:sz w:val="24"/>
              </w:rPr>
              <w:t>創作性作品之展示及發表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61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547" w:hanging="5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B225 </w:t>
            </w:r>
            <w:r>
              <w:rPr>
                <w:sz w:val="24"/>
              </w:rPr>
              <w:t>相關研究（含翻譯、展演、創作及獎項）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學院認定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F41C3B" w:rsidTr="00390B62">
        <w:tblPrEx>
          <w:tblCellMar>
            <w:left w:w="0" w:type="dxa"/>
            <w:bottom w:w="15" w:type="dxa"/>
            <w:right w:w="0" w:type="dxa"/>
          </w:tblCellMar>
        </w:tblPrEx>
        <w:trPr>
          <w:trHeight w:val="2110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C3B" w:rsidRDefault="00F41C3B">
            <w:pPr>
              <w:spacing w:after="0" w:line="259" w:lineRule="auto"/>
              <w:ind w:left="547" w:hanging="521"/>
            </w:pPr>
            <w:r>
              <w:rPr>
                <w:rFonts w:ascii="Times New Roman" w:eastAsia="Times New Roman" w:hAnsi="Times New Roman" w:cs="Times New Roman"/>
                <w:sz w:val="24"/>
              </w:rPr>
              <w:t>B226</w:t>
            </w:r>
            <w:r>
              <w:rPr>
                <w:sz w:val="24"/>
              </w:rPr>
              <w:t>經本校業務承辦單位認定之核准獲證專利，主要發明人之研究成果以學校名義申請獲得發明專利，或以個人名義申請獲得之發明專利讓與學校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以上與廠商共同申請者皆不列計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中華民國與中國專利每件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sz w:val="24"/>
              </w:rPr>
              <w:t>分，美、日、歐盟專利每件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sz w:val="24"/>
              </w:rPr>
              <w:t>分，其他國家專利之評分由全球產學營運及推廣處認定。同一技術之多國獲證專利，最多採計每件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sz w:val="24"/>
              </w:rPr>
              <w:t>分為限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F41C3B" w:rsidRDefault="00F41C3B">
            <w:pPr>
              <w:spacing w:after="160" w:line="259" w:lineRule="auto"/>
              <w:ind w:left="0" w:firstLine="0"/>
            </w:pPr>
          </w:p>
        </w:tc>
      </w:tr>
      <w:tr w:rsidR="00813E57" w:rsidTr="00A81F91">
        <w:tblPrEx>
          <w:tblCellMar>
            <w:left w:w="0" w:type="dxa"/>
            <w:bottom w:w="15" w:type="dxa"/>
            <w:right w:w="0" w:type="dxa"/>
          </w:tblCellMar>
        </w:tblPrEx>
        <w:trPr>
          <w:trHeight w:val="341"/>
        </w:trPr>
        <w:tc>
          <w:tcPr>
            <w:tcW w:w="381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13E57" w:rsidRDefault="00196584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>小計</w:t>
            </w:r>
          </w:p>
        </w:tc>
        <w:tc>
          <w:tcPr>
            <w:tcW w:w="62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13E57" w:rsidRDefault="00196584">
            <w:pPr>
              <w:tabs>
                <w:tab w:val="center" w:pos="729"/>
                <w:tab w:val="center" w:pos="367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(B22) 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(B221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B226 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13E57">
        <w:tblPrEx>
          <w:tblCellMar>
            <w:left w:w="0" w:type="dxa"/>
            <w:bottom w:w="15" w:type="dxa"/>
            <w:right w:w="0" w:type="dxa"/>
          </w:tblCellMar>
        </w:tblPrEx>
        <w:trPr>
          <w:trHeight w:val="620"/>
        </w:trPr>
        <w:tc>
          <w:tcPr>
            <w:tcW w:w="10078" w:type="dxa"/>
            <w:gridSpan w:val="11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13E57" w:rsidRDefault="00196584">
            <w:pPr>
              <w:spacing w:after="0" w:line="259" w:lineRule="auto"/>
              <w:ind w:left="687" w:hanging="706"/>
            </w:pPr>
            <w:r>
              <w:rPr>
                <w:sz w:val="24"/>
              </w:rPr>
              <w:t>備註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sz w:val="24"/>
              </w:rPr>
              <w:t>「</w:t>
            </w:r>
            <w:r>
              <w:rPr>
                <w:rFonts w:ascii="Times New Roman" w:eastAsia="Times New Roman" w:hAnsi="Times New Roman" w:cs="Times New Roman"/>
                <w:sz w:val="24"/>
              </w:rPr>
              <w:t>B22</w:t>
            </w:r>
            <w:r>
              <w:rPr>
                <w:sz w:val="24"/>
              </w:rPr>
              <w:t>、論文、專利、專書或展演」之期刊論文因本鼓勵合作之精神採作者均相同標準計分；相關研究（含翻譯、展演、創作）由本學院認定。</w:t>
            </w:r>
          </w:p>
        </w:tc>
      </w:tr>
      <w:tr w:rsidR="00813E57">
        <w:tblPrEx>
          <w:tblCellMar>
            <w:left w:w="0" w:type="dxa"/>
            <w:bottom w:w="15" w:type="dxa"/>
            <w:right w:w="0" w:type="dxa"/>
          </w:tblCellMar>
        </w:tblPrEx>
        <w:trPr>
          <w:trHeight w:val="1021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813E57" w:rsidRDefault="00196584">
            <w:pPr>
              <w:tabs>
                <w:tab w:val="center" w:pos="1707"/>
                <w:tab w:val="center" w:pos="5207"/>
                <w:tab w:val="center" w:pos="722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B3</w:t>
            </w:r>
            <w:r>
              <w:rPr>
                <w:sz w:val="24"/>
              </w:rPr>
              <w:t>、委員綜合評分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 xml:space="preserve">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>委員分數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>(B3)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</w:p>
        </w:tc>
      </w:tr>
      <w:tr w:rsidR="00813E57">
        <w:tblPrEx>
          <w:tblCellMar>
            <w:left w:w="0" w:type="dxa"/>
            <w:bottom w:w="15" w:type="dxa"/>
            <w:right w:w="0" w:type="dxa"/>
          </w:tblCellMar>
        </w:tblPrEx>
        <w:trPr>
          <w:trHeight w:val="635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107" w:firstLine="0"/>
            </w:pPr>
            <w:r>
              <w:rPr>
                <w:sz w:val="24"/>
              </w:rPr>
              <w:t xml:space="preserve">委員就受評教師提供包含 </w:t>
            </w:r>
            <w:r>
              <w:rPr>
                <w:rFonts w:ascii="Times New Roman" w:eastAsia="Times New Roman" w:hAnsi="Times New Roman" w:cs="Times New Roman"/>
                <w:sz w:val="24"/>
              </w:rPr>
              <w:t>B1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B2 </w:t>
            </w:r>
            <w:r>
              <w:rPr>
                <w:sz w:val="24"/>
              </w:rPr>
              <w:t>相關研究資料等進行綜合評分。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13E57">
        <w:tblPrEx>
          <w:tblCellMar>
            <w:left w:w="0" w:type="dxa"/>
            <w:bottom w:w="15" w:type="dxa"/>
            <w:right w:w="0" w:type="dxa"/>
          </w:tblCellMar>
        </w:tblPrEx>
        <w:trPr>
          <w:trHeight w:val="1783"/>
        </w:trPr>
        <w:tc>
          <w:tcPr>
            <w:tcW w:w="1007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vAlign w:val="center"/>
          </w:tcPr>
          <w:p w:rsidR="00813E57" w:rsidRDefault="00196584">
            <w:pPr>
              <w:tabs>
                <w:tab w:val="center" w:pos="6371"/>
                <w:tab w:val="center" w:pos="9791"/>
              </w:tabs>
              <w:spacing w:after="122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36"/>
              </w:rPr>
              <w:t>研究總分(B)=B1＋B2＋B3＝</w:t>
            </w:r>
            <w:r>
              <w:rPr>
                <w:sz w:val="36"/>
              </w:rPr>
              <w:tab/>
              <w:t xml:space="preserve">分 </w:t>
            </w:r>
          </w:p>
          <w:p w:rsidR="00813E57" w:rsidRDefault="00196584" w:rsidP="00CD130D">
            <w:pPr>
              <w:spacing w:after="0" w:line="259" w:lineRule="auto"/>
              <w:ind w:left="561" w:hanging="561"/>
            </w:pPr>
            <w:r>
              <w:rPr>
                <w:sz w:val="24"/>
              </w:rPr>
              <w:t>備註:依據「國立中山大學文學院新聘教師評鑑實施要點」第四點，各評鑑項目結果均應達七十分(含)以上且研究部分於受評期間內須有</w:t>
            </w:r>
            <w:r w:rsidR="00CD130D" w:rsidRPr="00CD130D">
              <w:rPr>
                <w:rFonts w:hint="eastAsia"/>
                <w:color w:val="FF0000"/>
                <w:sz w:val="24"/>
                <w:u w:val="single"/>
              </w:rPr>
              <w:t>國科會</w:t>
            </w:r>
            <w:r>
              <w:rPr>
                <w:sz w:val="24"/>
              </w:rPr>
              <w:t>專題研究計畫或教育部教學實踐研究計畫至少一件者，始為通過評鑑。</w:t>
            </w:r>
          </w:p>
        </w:tc>
      </w:tr>
    </w:tbl>
    <w:p w:rsidR="00813E57" w:rsidRDefault="00813E57">
      <w:pPr>
        <w:pStyle w:val="1"/>
        <w:rPr>
          <w:rFonts w:ascii="Calibri" w:eastAsia="Calibri" w:hAnsi="Calibri" w:cs="Calibri"/>
          <w:sz w:val="24"/>
        </w:rPr>
      </w:pPr>
    </w:p>
    <w:p w:rsidR="00106AA5" w:rsidRPr="00106AA5" w:rsidRDefault="00106AA5" w:rsidP="00106AA5">
      <w:pPr>
        <w:ind w:hanging="1236"/>
      </w:pPr>
      <w:r>
        <w:t>三、輔導及服務項目</w:t>
      </w:r>
      <w:r>
        <w:rPr>
          <w:rFonts w:ascii="Times New Roman" w:eastAsia="Times New Roman" w:hAnsi="Times New Roman" w:cs="Times New Roman"/>
          <w:sz w:val="24"/>
        </w:rPr>
        <w:t xml:space="preserve">(5 </w:t>
      </w:r>
      <w:r>
        <w:rPr>
          <w:sz w:val="24"/>
        </w:rPr>
        <w:t xml:space="preserve">年總分至多 </w:t>
      </w:r>
      <w:r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sz w:val="24"/>
        </w:rPr>
        <w:t>分</w:t>
      </w:r>
      <w:r>
        <w:rPr>
          <w:rFonts w:ascii="Times New Roman" w:eastAsia="Times New Roman" w:hAnsi="Times New Roman" w:cs="Times New Roman"/>
          <w:sz w:val="24"/>
        </w:rPr>
        <w:t>)</w:t>
      </w:r>
    </w:p>
    <w:tbl>
      <w:tblPr>
        <w:tblStyle w:val="TableGrid"/>
        <w:tblW w:w="9890" w:type="dxa"/>
        <w:tblInd w:w="-70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3072"/>
        <w:gridCol w:w="1873"/>
        <w:gridCol w:w="1559"/>
        <w:gridCol w:w="781"/>
        <w:gridCol w:w="850"/>
        <w:gridCol w:w="425"/>
        <w:gridCol w:w="415"/>
        <w:gridCol w:w="30"/>
        <w:gridCol w:w="885"/>
      </w:tblGrid>
      <w:tr w:rsidR="00813E57">
        <w:trPr>
          <w:trHeight w:val="996"/>
        </w:trPr>
        <w:tc>
          <w:tcPr>
            <w:tcW w:w="989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tabs>
                <w:tab w:val="center" w:pos="693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C1</w:t>
            </w:r>
            <w:r>
              <w:rPr>
                <w:sz w:val="24"/>
              </w:rPr>
              <w:t>、輔導及服務榮譽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 xml:space="preserve">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(C1):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</w:p>
        </w:tc>
      </w:tr>
      <w:tr w:rsidR="00515131" w:rsidTr="00515131">
        <w:trPr>
          <w:trHeight w:val="622"/>
        </w:trPr>
        <w:tc>
          <w:tcPr>
            <w:tcW w:w="30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515131" w:rsidRDefault="00515131">
            <w:pPr>
              <w:spacing w:after="0" w:line="259" w:lineRule="auto"/>
              <w:ind w:left="432" w:firstLine="0"/>
              <w:jc w:val="center"/>
            </w:pPr>
            <w:r>
              <w:rPr>
                <w:sz w:val="24"/>
              </w:rPr>
              <w:t>項</w:t>
            </w:r>
          </w:p>
        </w:tc>
        <w:tc>
          <w:tcPr>
            <w:tcW w:w="187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目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31" w:rsidRPr="00C22C9C" w:rsidRDefault="00515131" w:rsidP="00C22C9C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C22C9C">
              <w:rPr>
                <w:sz w:val="24"/>
                <w:szCs w:val="24"/>
              </w:rPr>
              <w:t>教師</w:t>
            </w:r>
          </w:p>
          <w:p w:rsidR="00515131" w:rsidRPr="00C22C9C" w:rsidRDefault="00515131" w:rsidP="00C22C9C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C22C9C">
              <w:rPr>
                <w:sz w:val="24"/>
                <w:szCs w:val="24"/>
              </w:rPr>
              <w:t>自評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31" w:rsidRPr="00C22C9C" w:rsidRDefault="00515131" w:rsidP="00C22C9C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C22C9C">
              <w:rPr>
                <w:sz w:val="24"/>
                <w:szCs w:val="24"/>
              </w:rPr>
              <w:t>審核</w:t>
            </w:r>
          </w:p>
          <w:p w:rsidR="00515131" w:rsidRPr="00C22C9C" w:rsidRDefault="00515131" w:rsidP="00C22C9C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C22C9C">
              <w:rPr>
                <w:sz w:val="24"/>
                <w:szCs w:val="24"/>
              </w:rPr>
              <w:t>分數</w:t>
            </w:r>
          </w:p>
        </w:tc>
        <w:tc>
          <w:tcPr>
            <w:tcW w:w="8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131" w:rsidRPr="00C22C9C" w:rsidRDefault="00515131" w:rsidP="00C22C9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22C9C">
              <w:rPr>
                <w:sz w:val="24"/>
                <w:szCs w:val="24"/>
              </w:rPr>
              <w:t>教師所屬單位核章</w:t>
            </w:r>
          </w:p>
        </w:tc>
        <w:tc>
          <w:tcPr>
            <w:tcW w:w="91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15131" w:rsidRPr="00C22C9C" w:rsidRDefault="00C22C9C" w:rsidP="00C22C9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22C9C">
              <w:rPr>
                <w:rFonts w:hint="eastAsia"/>
                <w:sz w:val="24"/>
                <w:szCs w:val="24"/>
              </w:rPr>
              <w:t>業務權責單位核章</w:t>
            </w:r>
          </w:p>
        </w:tc>
      </w:tr>
      <w:tr w:rsidR="00515131" w:rsidTr="00515131">
        <w:trPr>
          <w:trHeight w:val="496"/>
        </w:trPr>
        <w:tc>
          <w:tcPr>
            <w:tcW w:w="30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515131" w:rsidRDefault="00515131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C11</w:t>
            </w:r>
            <w:r>
              <w:rPr>
                <w:sz w:val="24"/>
              </w:rPr>
              <w:t>、本校優良導師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</w:tr>
      <w:tr w:rsidR="00515131" w:rsidTr="00515131">
        <w:trPr>
          <w:trHeight w:val="559"/>
        </w:trPr>
        <w:tc>
          <w:tcPr>
            <w:tcW w:w="30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515131" w:rsidRDefault="00515131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C12</w:t>
            </w:r>
            <w:r>
              <w:rPr>
                <w:sz w:val="24"/>
              </w:rPr>
              <w:t>、院優良導師</w:t>
            </w:r>
          </w:p>
        </w:tc>
        <w:tc>
          <w:tcPr>
            <w:tcW w:w="1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</w:tr>
      <w:tr w:rsidR="00515131" w:rsidTr="00515131">
        <w:trPr>
          <w:trHeight w:val="581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C13</w:t>
            </w:r>
            <w:r>
              <w:rPr>
                <w:sz w:val="24"/>
              </w:rPr>
              <w:t>、系所推薦之優良導師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131" w:rsidRDefault="00515131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515131" w:rsidRDefault="00515131">
            <w:pPr>
              <w:spacing w:after="160" w:line="259" w:lineRule="auto"/>
              <w:ind w:left="0" w:firstLine="0"/>
            </w:pPr>
          </w:p>
        </w:tc>
      </w:tr>
      <w:tr w:rsidR="00813E57">
        <w:trPr>
          <w:trHeight w:val="418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13E57" w:rsidRDefault="00196584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t>小計</w:t>
            </w:r>
          </w:p>
        </w:tc>
        <w:tc>
          <w:tcPr>
            <w:tcW w:w="494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13E57" w:rsidRDefault="00196584">
            <w:pPr>
              <w:tabs>
                <w:tab w:val="right" w:pos="494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(C1) 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C11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C13 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813E57">
        <w:trPr>
          <w:trHeight w:val="998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</w:tcPr>
          <w:p w:rsidR="00813E57" w:rsidRDefault="00196584" w:rsidP="00E1483B">
            <w:pPr>
              <w:spacing w:after="0" w:line="259" w:lineRule="auto"/>
              <w:ind w:left="26" w:right="-42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C2</w:t>
            </w:r>
            <w:r>
              <w:rPr>
                <w:sz w:val="24"/>
              </w:rPr>
              <w:t>、輔導及服務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至多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</w:t>
            </w:r>
            <w:r>
              <w:rPr>
                <w:sz w:val="24"/>
              </w:rPr>
              <w:t>總分</w:t>
            </w:r>
            <w:r>
              <w:rPr>
                <w:rFonts w:ascii="Times New Roman" w:eastAsia="Times New Roman" w:hAnsi="Times New Roman" w:cs="Times New Roman"/>
                <w:sz w:val="24"/>
              </w:rPr>
              <w:t>(C2)</w:t>
            </w:r>
            <w:r>
              <w:rPr>
                <w:sz w:val="24"/>
              </w:rPr>
              <w:t>＝</w:t>
            </w:r>
          </w:p>
        </w:tc>
        <w:tc>
          <w:tcPr>
            <w:tcW w:w="4945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spacing w:after="0" w:line="259" w:lineRule="auto"/>
              <w:ind w:left="4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(C21+C22)=       </w:t>
            </w:r>
            <w:r>
              <w:rPr>
                <w:sz w:val="24"/>
              </w:rPr>
              <w:t>分</w:t>
            </w:r>
          </w:p>
        </w:tc>
      </w:tr>
      <w:tr w:rsidR="00813E57">
        <w:trPr>
          <w:trHeight w:val="572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13E57" w:rsidRPr="00E1483B" w:rsidRDefault="00196584">
            <w:pPr>
              <w:spacing w:after="0" w:line="259" w:lineRule="auto"/>
              <w:ind w:left="26" w:firstLine="0"/>
              <w:jc w:val="both"/>
            </w:pPr>
            <w:r w:rsidRPr="00E1483B">
              <w:rPr>
                <w:rFonts w:cs="Times New Roman"/>
                <w:sz w:val="24"/>
              </w:rPr>
              <w:t>C21</w:t>
            </w:r>
            <w:r w:rsidRPr="00E1483B">
              <w:rPr>
                <w:sz w:val="24"/>
              </w:rPr>
              <w:t>、校內輔導及服務</w:t>
            </w:r>
            <w:r w:rsidRPr="00E1483B">
              <w:rPr>
                <w:rFonts w:cs="Times New Roman"/>
                <w:sz w:val="24"/>
              </w:rPr>
              <w:t>(</w:t>
            </w:r>
            <w:r w:rsidRPr="00E1483B">
              <w:rPr>
                <w:sz w:val="24"/>
              </w:rPr>
              <w:t xml:space="preserve">至多 </w:t>
            </w:r>
            <w:r w:rsidRPr="00E1483B">
              <w:rPr>
                <w:rFonts w:cs="Times New Roman"/>
                <w:sz w:val="24"/>
              </w:rPr>
              <w:t xml:space="preserve">40 </w:t>
            </w:r>
            <w:r w:rsidRPr="00E1483B">
              <w:rPr>
                <w:sz w:val="24"/>
              </w:rPr>
              <w:t>分</w:t>
            </w:r>
            <w:r w:rsidRPr="00E1483B">
              <w:rPr>
                <w:rFonts w:cs="Times New Roman"/>
                <w:sz w:val="24"/>
              </w:rPr>
              <w:t xml:space="preserve">)   </w:t>
            </w:r>
            <w:r w:rsidRPr="00E1483B">
              <w:rPr>
                <w:sz w:val="24"/>
              </w:rPr>
              <w:t>總分</w:t>
            </w:r>
            <w:r w:rsidRPr="00E1483B">
              <w:rPr>
                <w:rFonts w:cs="Times New Roman"/>
                <w:sz w:val="24"/>
              </w:rPr>
              <w:t>(C21</w:t>
            </w:r>
          </w:p>
        </w:tc>
        <w:tc>
          <w:tcPr>
            <w:tcW w:w="4945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Pr="00E1483B" w:rsidRDefault="00196584">
            <w:pPr>
              <w:tabs>
                <w:tab w:val="center" w:pos="1482"/>
              </w:tabs>
              <w:spacing w:after="0" w:line="259" w:lineRule="auto"/>
              <w:ind w:left="-38" w:firstLine="0"/>
            </w:pPr>
            <w:r w:rsidRPr="00E1483B">
              <w:rPr>
                <w:rFonts w:cs="Times New Roman"/>
                <w:sz w:val="24"/>
              </w:rPr>
              <w:t>)</w:t>
            </w:r>
            <w:r w:rsidRPr="00E1483B">
              <w:rPr>
                <w:sz w:val="24"/>
              </w:rPr>
              <w:t>＝</w:t>
            </w:r>
            <w:r w:rsidRPr="00E1483B">
              <w:rPr>
                <w:sz w:val="24"/>
              </w:rPr>
              <w:tab/>
              <w:t>分</w:t>
            </w:r>
          </w:p>
        </w:tc>
      </w:tr>
      <w:tr w:rsidR="00D45910" w:rsidTr="00D45910">
        <w:trPr>
          <w:trHeight w:val="620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tabs>
                <w:tab w:val="center" w:pos="1752"/>
                <w:tab w:val="center" w:pos="319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7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4" w:rsidRDefault="00D45910">
            <w:pPr>
              <w:spacing w:after="0" w:line="259" w:lineRule="auto"/>
              <w:ind w:left="17" w:right="16" w:firstLine="0"/>
              <w:jc w:val="center"/>
              <w:rPr>
                <w:sz w:val="24"/>
              </w:rPr>
            </w:pPr>
            <w:r>
              <w:rPr>
                <w:sz w:val="24"/>
              </w:rPr>
              <w:t>教師</w:t>
            </w:r>
          </w:p>
          <w:p w:rsidR="00D45910" w:rsidRDefault="00D45910">
            <w:pPr>
              <w:spacing w:after="0" w:line="259" w:lineRule="auto"/>
              <w:ind w:left="17" w:right="16" w:firstLine="0"/>
              <w:jc w:val="center"/>
            </w:pPr>
            <w:r>
              <w:rPr>
                <w:sz w:val="24"/>
              </w:rPr>
              <w:t>自評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4" w:rsidRDefault="00D45910">
            <w:pPr>
              <w:spacing w:after="0" w:line="259" w:lineRule="auto"/>
              <w:ind w:left="16" w:right="17" w:firstLine="0"/>
              <w:jc w:val="center"/>
              <w:rPr>
                <w:sz w:val="24"/>
              </w:rPr>
            </w:pPr>
            <w:r>
              <w:rPr>
                <w:sz w:val="24"/>
              </w:rPr>
              <w:t>審核</w:t>
            </w:r>
          </w:p>
          <w:p w:rsidR="00D45910" w:rsidRDefault="00D45910">
            <w:pPr>
              <w:spacing w:after="0" w:line="259" w:lineRule="auto"/>
              <w:ind w:left="16" w:right="17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87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教師所屬單位核章</w:t>
            </w:r>
          </w:p>
        </w:tc>
        <w:tc>
          <w:tcPr>
            <w:tcW w:w="88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Pr="007759F4" w:rsidRDefault="007759F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759F4">
              <w:rPr>
                <w:rFonts w:hint="eastAsia"/>
                <w:sz w:val="24"/>
                <w:szCs w:val="24"/>
              </w:rPr>
              <w:t>業務權責單位核章</w:t>
            </w:r>
          </w:p>
        </w:tc>
      </w:tr>
      <w:tr w:rsidR="00D45910" w:rsidTr="00D45910">
        <w:trPr>
          <w:trHeight w:val="499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C211</w:t>
            </w:r>
            <w:r>
              <w:rPr>
                <w:sz w:val="24"/>
              </w:rPr>
              <w:t>、擔任導師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>
              <w:rPr>
                <w:sz w:val="24"/>
              </w:rPr>
              <w:t>須附活動證明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Pr="00532724" w:rsidRDefault="00D45910">
            <w:pPr>
              <w:spacing w:after="0" w:line="259" w:lineRule="auto"/>
              <w:ind w:left="296" w:firstLine="0"/>
            </w:pPr>
            <w:r w:rsidRPr="00532724">
              <w:rPr>
                <w:rFonts w:cs="Times New Roman"/>
                <w:sz w:val="24"/>
              </w:rPr>
              <w:t xml:space="preserve">5 </w:t>
            </w:r>
            <w:r w:rsidRPr="00532724">
              <w:rPr>
                <w:sz w:val="24"/>
              </w:rPr>
              <w:t>分</w:t>
            </w:r>
            <w:r w:rsidRPr="00532724">
              <w:rPr>
                <w:rFonts w:cs="Times New Roman"/>
                <w:sz w:val="24"/>
              </w:rPr>
              <w:t>/</w:t>
            </w:r>
            <w:r w:rsidRPr="00532724">
              <w:rPr>
                <w:sz w:val="24"/>
              </w:rPr>
              <w:t>學年</w:t>
            </w:r>
            <w:r w:rsidRPr="00532724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77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C212</w:t>
            </w:r>
            <w:r>
              <w:rPr>
                <w:sz w:val="24"/>
              </w:rPr>
              <w:t>、一、二級單位主管工作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Pr="00532724" w:rsidRDefault="00D45910">
            <w:pPr>
              <w:spacing w:after="0" w:line="259" w:lineRule="auto"/>
              <w:ind w:left="236" w:firstLine="0"/>
            </w:pPr>
            <w:r w:rsidRPr="00532724">
              <w:rPr>
                <w:rFonts w:cs="Times New Roman"/>
                <w:sz w:val="24"/>
              </w:rPr>
              <w:t xml:space="preserve">15 </w:t>
            </w:r>
            <w:r w:rsidRPr="00532724">
              <w:rPr>
                <w:sz w:val="24"/>
              </w:rPr>
              <w:t>分</w:t>
            </w:r>
            <w:r w:rsidRPr="00532724">
              <w:rPr>
                <w:rFonts w:cs="Times New Roman"/>
                <w:sz w:val="24"/>
              </w:rPr>
              <w:t>/</w:t>
            </w:r>
            <w:r w:rsidRPr="00532724">
              <w:rPr>
                <w:sz w:val="24"/>
              </w:rPr>
              <w:t>學期</w:t>
            </w:r>
            <w:r w:rsidRPr="00532724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71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C213</w:t>
            </w:r>
            <w:r>
              <w:rPr>
                <w:sz w:val="24"/>
              </w:rPr>
              <w:t>、校、院、系所會議委員會代表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64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C214</w:t>
            </w:r>
            <w:r>
              <w:rPr>
                <w:sz w:val="24"/>
              </w:rPr>
              <w:t>、招生宣導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71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C215</w:t>
            </w:r>
            <w:r>
              <w:rPr>
                <w:sz w:val="24"/>
              </w:rPr>
              <w:t>、本校辦理的考試之監考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52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C216</w:t>
            </w:r>
            <w:r>
              <w:rPr>
                <w:sz w:val="24"/>
              </w:rPr>
              <w:t>、擔任學生活動指導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74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C217</w:t>
            </w:r>
            <w:r>
              <w:rPr>
                <w:sz w:val="24"/>
              </w:rPr>
              <w:t>、本校績優社團指導老師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D45910" w:rsidTr="00D45910">
        <w:trPr>
          <w:trHeight w:val="568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C218</w:t>
            </w:r>
            <w:r>
              <w:rPr>
                <w:sz w:val="24"/>
              </w:rPr>
              <w:t>、擔任學生社團指導老師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學期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10" w:rsidRDefault="00D45910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D45910" w:rsidRDefault="00D45910">
            <w:pPr>
              <w:spacing w:after="160" w:line="259" w:lineRule="auto"/>
              <w:ind w:left="0" w:firstLine="0"/>
            </w:pPr>
          </w:p>
        </w:tc>
      </w:tr>
      <w:tr w:rsidR="00813E57">
        <w:trPr>
          <w:trHeight w:val="397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13E57" w:rsidRDefault="00196584">
            <w:pPr>
              <w:spacing w:after="0" w:line="259" w:lineRule="auto"/>
              <w:ind w:left="26" w:firstLine="0"/>
            </w:pPr>
            <w:r>
              <w:rPr>
                <w:sz w:val="24"/>
              </w:rPr>
              <w:lastRenderedPageBreak/>
              <w:t>小計</w:t>
            </w:r>
          </w:p>
        </w:tc>
        <w:tc>
          <w:tcPr>
            <w:tcW w:w="494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13E57" w:rsidRDefault="00196584">
            <w:pPr>
              <w:tabs>
                <w:tab w:val="right" w:pos="494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(C21) 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C211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C218 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13E57">
        <w:trPr>
          <w:trHeight w:val="528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813E57" w:rsidRPr="00DD7400" w:rsidRDefault="00196584">
            <w:pPr>
              <w:spacing w:after="0" w:line="259" w:lineRule="auto"/>
              <w:ind w:left="26" w:firstLine="0"/>
              <w:jc w:val="both"/>
            </w:pPr>
            <w:r w:rsidRPr="00DD7400">
              <w:rPr>
                <w:rFonts w:cs="Times New Roman"/>
                <w:sz w:val="24"/>
              </w:rPr>
              <w:t>C22</w:t>
            </w:r>
            <w:r w:rsidRPr="00DD7400">
              <w:rPr>
                <w:sz w:val="24"/>
              </w:rPr>
              <w:t>、院、系所服務</w:t>
            </w:r>
            <w:r w:rsidRPr="00DD7400">
              <w:rPr>
                <w:rFonts w:cs="Times New Roman"/>
                <w:sz w:val="24"/>
              </w:rPr>
              <w:t>(</w:t>
            </w:r>
            <w:r w:rsidRPr="00DD7400">
              <w:rPr>
                <w:sz w:val="24"/>
              </w:rPr>
              <w:t xml:space="preserve">至多 </w:t>
            </w:r>
            <w:r w:rsidRPr="00DD7400">
              <w:rPr>
                <w:rFonts w:cs="Times New Roman"/>
                <w:sz w:val="24"/>
              </w:rPr>
              <w:t xml:space="preserve">40 </w:t>
            </w:r>
            <w:r w:rsidRPr="00DD7400">
              <w:rPr>
                <w:sz w:val="24"/>
              </w:rPr>
              <w:t>分</w:t>
            </w:r>
            <w:r w:rsidRPr="00DD7400">
              <w:rPr>
                <w:rFonts w:cs="Times New Roman"/>
                <w:sz w:val="24"/>
              </w:rPr>
              <w:t xml:space="preserve">)     </w:t>
            </w:r>
            <w:r w:rsidRPr="00DD7400">
              <w:rPr>
                <w:sz w:val="24"/>
              </w:rPr>
              <w:t>總分</w:t>
            </w:r>
            <w:r w:rsidRPr="00DD7400">
              <w:rPr>
                <w:rFonts w:cs="Times New Roman"/>
                <w:sz w:val="24"/>
              </w:rPr>
              <w:t>(C22</w:t>
            </w:r>
          </w:p>
        </w:tc>
        <w:tc>
          <w:tcPr>
            <w:tcW w:w="4945" w:type="dxa"/>
            <w:gridSpan w:val="7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Pr="00DD7400" w:rsidRDefault="00196584">
            <w:pPr>
              <w:tabs>
                <w:tab w:val="center" w:pos="1482"/>
              </w:tabs>
              <w:spacing w:after="0" w:line="259" w:lineRule="auto"/>
              <w:ind w:left="-38" w:firstLine="0"/>
            </w:pPr>
            <w:r w:rsidRPr="00DD7400">
              <w:rPr>
                <w:rFonts w:cs="Times New Roman"/>
                <w:sz w:val="24"/>
              </w:rPr>
              <w:t>)</w:t>
            </w:r>
            <w:r w:rsidRPr="00DD7400">
              <w:rPr>
                <w:sz w:val="24"/>
              </w:rPr>
              <w:t>＝</w:t>
            </w:r>
            <w:r w:rsidRPr="00DD7400">
              <w:rPr>
                <w:sz w:val="24"/>
              </w:rPr>
              <w:tab/>
              <w:t>分</w:t>
            </w:r>
          </w:p>
        </w:tc>
      </w:tr>
      <w:tr w:rsidR="0046618B" w:rsidTr="002714A1">
        <w:trPr>
          <w:trHeight w:val="620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tabs>
                <w:tab w:val="center" w:pos="1752"/>
                <w:tab w:val="center" w:pos="3192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>項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23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分數</w:t>
            </w:r>
          </w:p>
        </w:tc>
        <w:tc>
          <w:tcPr>
            <w:tcW w:w="12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Pr="000E57D2" w:rsidRDefault="0046618B" w:rsidP="000E57D2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0E57D2">
              <w:rPr>
                <w:sz w:val="24"/>
                <w:szCs w:val="24"/>
              </w:rPr>
              <w:t>審核</w:t>
            </w:r>
          </w:p>
          <w:p w:rsidR="0046618B" w:rsidRPr="000E57D2" w:rsidRDefault="0046618B" w:rsidP="000E57D2">
            <w:pPr>
              <w:spacing w:after="0" w:line="259" w:lineRule="auto"/>
              <w:ind w:left="16" w:right="17" w:firstLine="0"/>
              <w:jc w:val="center"/>
              <w:rPr>
                <w:sz w:val="24"/>
                <w:szCs w:val="24"/>
              </w:rPr>
            </w:pPr>
            <w:r w:rsidRPr="000E57D2">
              <w:rPr>
                <w:sz w:val="24"/>
                <w:szCs w:val="24"/>
              </w:rPr>
              <w:t>分數</w:t>
            </w:r>
          </w:p>
        </w:tc>
        <w:tc>
          <w:tcPr>
            <w:tcW w:w="133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 w:rsidP="000E57D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7D2">
              <w:rPr>
                <w:sz w:val="24"/>
                <w:szCs w:val="24"/>
              </w:rPr>
              <w:t>教師所屬</w:t>
            </w:r>
          </w:p>
          <w:p w:rsidR="0046618B" w:rsidRPr="000E57D2" w:rsidRDefault="0046618B" w:rsidP="000E57D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0E57D2">
              <w:rPr>
                <w:sz w:val="24"/>
                <w:szCs w:val="24"/>
              </w:rPr>
              <w:t>單位核章</w:t>
            </w:r>
          </w:p>
        </w:tc>
      </w:tr>
      <w:tr w:rsidR="0046618B" w:rsidTr="002714A1">
        <w:trPr>
          <w:trHeight w:val="586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C221</w:t>
            </w:r>
            <w:r>
              <w:rPr>
                <w:sz w:val="24"/>
              </w:rPr>
              <w:t>、編輯院、系所刊物、簡介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618B" w:rsidRDefault="0046618B" w:rsidP="002714A1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由系所認定</w:t>
            </w:r>
            <w:r>
              <w:rPr>
                <w:rFonts w:hint="eastAsia"/>
                <w:sz w:val="24"/>
              </w:rPr>
              <w:t>給分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550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C222</w:t>
            </w:r>
            <w:r>
              <w:rPr>
                <w:sz w:val="24"/>
              </w:rPr>
              <w:t>、招生命題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各項甄試委員或閱卷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574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C223</w:t>
            </w:r>
            <w:r>
              <w:rPr>
                <w:sz w:val="24"/>
              </w:rPr>
              <w:t>、各種推廣科學教育輔導工作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578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2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C224</w:t>
            </w:r>
            <w:r>
              <w:rPr>
                <w:sz w:val="24"/>
              </w:rPr>
              <w:t>、協助院、系所辦理重要學術會議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577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C225</w:t>
            </w:r>
            <w:r>
              <w:rPr>
                <w:sz w:val="24"/>
              </w:rPr>
              <w:t>、參加系所學生活動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546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C226</w:t>
            </w:r>
            <w:r>
              <w:rPr>
                <w:sz w:val="24"/>
              </w:rPr>
              <w:t>、推廣教育開課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2714A1">
        <w:trPr>
          <w:trHeight w:val="438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C227</w:t>
            </w:r>
            <w:r>
              <w:rPr>
                <w:sz w:val="24"/>
              </w:rPr>
              <w:t>、奉派代表系所、院、校參加外校活動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46618B" w:rsidTr="00BC2DB5">
        <w:trPr>
          <w:trHeight w:val="556"/>
        </w:trPr>
        <w:tc>
          <w:tcPr>
            <w:tcW w:w="494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6618B" w:rsidRDefault="0046618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C228</w:t>
            </w:r>
            <w:r>
              <w:rPr>
                <w:sz w:val="24"/>
              </w:rPr>
              <w:t>、其他重要服務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6618B" w:rsidRDefault="0046618B">
            <w:pPr>
              <w:spacing w:after="160" w:line="259" w:lineRule="auto"/>
              <w:ind w:left="0" w:firstLine="0"/>
            </w:pPr>
          </w:p>
        </w:tc>
      </w:tr>
      <w:tr w:rsidR="00813E57" w:rsidTr="00BC2DB5">
        <w:trPr>
          <w:trHeight w:val="361"/>
        </w:trPr>
        <w:tc>
          <w:tcPr>
            <w:tcW w:w="494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813E57" w:rsidRDefault="0019658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小計</w:t>
            </w:r>
          </w:p>
        </w:tc>
        <w:tc>
          <w:tcPr>
            <w:tcW w:w="4945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13E57" w:rsidRDefault="00196584">
            <w:pPr>
              <w:tabs>
                <w:tab w:val="right" w:pos="4945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>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(C22) </w:t>
            </w:r>
            <w:r>
              <w:rPr>
                <w:sz w:val="24"/>
              </w:rPr>
              <w:t>＝</w:t>
            </w:r>
            <w:r>
              <w:rPr>
                <w:sz w:val="24"/>
              </w:rPr>
              <w:tab/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C221 </w:t>
            </w:r>
            <w:r>
              <w:rPr>
                <w:sz w:val="24"/>
              </w:rPr>
              <w:t xml:space="preserve">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C228 </w:t>
            </w:r>
            <w:r>
              <w:rPr>
                <w:sz w:val="24"/>
              </w:rPr>
              <w:t>加總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13E57">
        <w:trPr>
          <w:trHeight w:val="1064"/>
        </w:trPr>
        <w:tc>
          <w:tcPr>
            <w:tcW w:w="989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tabs>
                <w:tab w:val="center" w:pos="7463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C3</w:t>
            </w:r>
            <w:r>
              <w:rPr>
                <w:sz w:val="24"/>
              </w:rPr>
              <w:t>、委員綜合評分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r>
              <w:rPr>
                <w:sz w:val="24"/>
              </w:rPr>
              <w:t xml:space="preserve">至多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r>
              <w:rPr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</w:t>
            </w:r>
            <w:r>
              <w:rPr>
                <w:sz w:val="24"/>
              </w:rPr>
              <w:t>委員分數</w:t>
            </w:r>
            <w:r>
              <w:rPr>
                <w:rFonts w:ascii="Times New Roman" w:eastAsia="Times New Roman" w:hAnsi="Times New Roman" w:cs="Times New Roman"/>
                <w:sz w:val="24"/>
              </w:rPr>
              <w:t>(C3) =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>分</w:t>
            </w:r>
          </w:p>
        </w:tc>
      </w:tr>
      <w:tr w:rsidR="00813E57">
        <w:trPr>
          <w:trHeight w:val="1000"/>
        </w:trPr>
        <w:tc>
          <w:tcPr>
            <w:tcW w:w="989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13E57" w:rsidRDefault="0019658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委員就受評鑑教師提供包含 </w:t>
            </w:r>
            <w:r>
              <w:rPr>
                <w:rFonts w:ascii="Times New Roman" w:eastAsia="Times New Roman" w:hAnsi="Times New Roman" w:cs="Times New Roman"/>
                <w:sz w:val="24"/>
              </w:rPr>
              <w:t>C1</w:t>
            </w:r>
            <w:r>
              <w:rPr>
                <w:sz w:val="24"/>
              </w:rPr>
              <w:t>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C2 </w:t>
            </w:r>
            <w:r>
              <w:rPr>
                <w:sz w:val="24"/>
              </w:rPr>
              <w:t>相關輔導及服務資料、教學歷程檔案</w:t>
            </w:r>
            <w:r>
              <w:rPr>
                <w:rFonts w:ascii="Times New Roman" w:eastAsia="Times New Roman" w:hAnsi="Times New Roman" w:cs="Times New Roman"/>
                <w:sz w:val="24"/>
              </w:rPr>
              <w:t>(Teaching Portfolio)</w:t>
            </w:r>
            <w:r>
              <w:rPr>
                <w:sz w:val="24"/>
              </w:rPr>
              <w:t>內之校內、外服務及學生輔導情形等進行綜合評分。</w:t>
            </w:r>
          </w:p>
        </w:tc>
      </w:tr>
      <w:tr w:rsidR="00813E57">
        <w:trPr>
          <w:trHeight w:val="1785"/>
        </w:trPr>
        <w:tc>
          <w:tcPr>
            <w:tcW w:w="989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13E57" w:rsidRDefault="00196584">
            <w:pPr>
              <w:spacing w:after="0" w:line="259" w:lineRule="auto"/>
              <w:ind w:left="0" w:firstLine="0"/>
              <w:jc w:val="right"/>
            </w:pPr>
            <w:r>
              <w:rPr>
                <w:sz w:val="36"/>
              </w:rPr>
              <w:t>輔導及服務總分</w:t>
            </w:r>
            <w:r>
              <w:rPr>
                <w:rFonts w:ascii="Times New Roman" w:eastAsia="Times New Roman" w:hAnsi="Times New Roman" w:cs="Times New Roman"/>
                <w:sz w:val="36"/>
              </w:rPr>
              <w:t xml:space="preserve">(C) = C1+C2+C3=     </w:t>
            </w:r>
            <w:r>
              <w:rPr>
                <w:sz w:val="36"/>
              </w:rPr>
              <w:t>分</w:t>
            </w:r>
          </w:p>
          <w:p w:rsidR="00813E57" w:rsidRDefault="00196584" w:rsidP="00802D73">
            <w:pPr>
              <w:spacing w:after="0" w:line="259" w:lineRule="auto"/>
              <w:ind w:leftChars="17" w:left="612" w:hangingChars="235" w:hanging="564"/>
              <w:jc w:val="both"/>
            </w:pPr>
            <w:r>
              <w:rPr>
                <w:sz w:val="24"/>
              </w:rPr>
              <w:t>備註:依據「國立中山大學文學院新聘教師評鑑實施要點」第四點，各評鑑項目結果均應達七十分(含)以上者始為通過評鑑。</w:t>
            </w:r>
          </w:p>
        </w:tc>
      </w:tr>
    </w:tbl>
    <w:p w:rsidR="00096A32" w:rsidRDefault="00196584" w:rsidP="00096A32">
      <w:pPr>
        <w:spacing w:after="0" w:line="400" w:lineRule="exact"/>
        <w:ind w:left="471" w:hanging="488"/>
        <w:rPr>
          <w:sz w:val="24"/>
        </w:rPr>
      </w:pPr>
      <w:r>
        <w:rPr>
          <w:sz w:val="24"/>
        </w:rPr>
        <w:t>註：教師如有因涉嫌詐領研究費遭檢調單位起訴、辦理採購案件遭審計單位調查或違反本校聘約、教師守則相關規定情事，提三級教師評審委員會通過者，輔導及服務項目總分由校教師評審委員會逕予調整。</w:t>
      </w:r>
    </w:p>
    <w:p w:rsidR="00D74B5A" w:rsidRDefault="00D74B5A" w:rsidP="00096A32">
      <w:pPr>
        <w:spacing w:after="0" w:line="400" w:lineRule="exact"/>
        <w:ind w:left="471" w:hanging="488"/>
        <w:rPr>
          <w:sz w:val="24"/>
        </w:rPr>
      </w:pPr>
    </w:p>
    <w:p w:rsidR="00096A32" w:rsidRDefault="00096A32" w:rsidP="00096A32">
      <w:pPr>
        <w:spacing w:after="0" w:line="400" w:lineRule="exact"/>
        <w:ind w:left="471" w:hanging="488"/>
        <w:rPr>
          <w:sz w:val="24"/>
        </w:rPr>
      </w:pPr>
    </w:p>
    <w:p w:rsidR="00E4581E" w:rsidRDefault="00E4581E" w:rsidP="00096A32">
      <w:pPr>
        <w:spacing w:after="0" w:line="400" w:lineRule="exact"/>
        <w:ind w:left="471" w:hanging="488"/>
        <w:rPr>
          <w:sz w:val="24"/>
        </w:rPr>
      </w:pPr>
    </w:p>
    <w:p w:rsidR="00E4581E" w:rsidRDefault="00E4581E" w:rsidP="00096A32">
      <w:pPr>
        <w:spacing w:after="0" w:line="400" w:lineRule="exact"/>
        <w:ind w:left="471" w:hanging="488"/>
        <w:rPr>
          <w:sz w:val="24"/>
        </w:rPr>
      </w:pPr>
    </w:p>
    <w:p w:rsidR="00096A32" w:rsidRDefault="00096A32" w:rsidP="00096A32">
      <w:pPr>
        <w:spacing w:after="0" w:line="400" w:lineRule="exact"/>
        <w:ind w:left="471" w:hanging="488"/>
        <w:rPr>
          <w:sz w:val="24"/>
        </w:rPr>
      </w:pPr>
    </w:p>
    <w:p w:rsidR="00813E57" w:rsidRDefault="00196584" w:rsidP="00096A32">
      <w:pPr>
        <w:spacing w:after="0" w:line="400" w:lineRule="exact"/>
        <w:ind w:left="471" w:hanging="488"/>
        <w:rPr>
          <w:sz w:val="36"/>
        </w:rPr>
      </w:pPr>
      <w:r>
        <w:rPr>
          <w:sz w:val="36"/>
        </w:rPr>
        <w:t>受評教師：</w:t>
      </w:r>
      <w:r w:rsidR="00096A32" w:rsidRPr="00096A32">
        <w:rPr>
          <w:rFonts w:hint="eastAsia"/>
          <w:sz w:val="36"/>
          <w:u w:val="single"/>
        </w:rPr>
        <w:t xml:space="preserve">    </w:t>
      </w:r>
      <w:r w:rsidR="00E4581E">
        <w:rPr>
          <w:rFonts w:hint="eastAsia"/>
          <w:sz w:val="36"/>
          <w:u w:val="single"/>
        </w:rPr>
        <w:t xml:space="preserve">  </w:t>
      </w:r>
      <w:r w:rsidR="00096A32" w:rsidRPr="00096A32">
        <w:rPr>
          <w:rFonts w:hint="eastAsia"/>
          <w:sz w:val="36"/>
          <w:u w:val="single"/>
        </w:rPr>
        <w:t xml:space="preserve"> </w:t>
      </w:r>
      <w:r w:rsidRPr="00096A32">
        <w:rPr>
          <w:sz w:val="36"/>
          <w:u w:val="single"/>
        </w:rPr>
        <w:tab/>
      </w:r>
      <w:r>
        <w:rPr>
          <w:sz w:val="36"/>
        </w:rPr>
        <w:t>單位主管：</w:t>
      </w:r>
      <w:r w:rsidR="00096A32" w:rsidRPr="00096A32">
        <w:rPr>
          <w:rFonts w:hint="eastAsia"/>
          <w:sz w:val="36"/>
          <w:u w:val="single"/>
        </w:rPr>
        <w:t xml:space="preserve">   </w:t>
      </w:r>
      <w:r w:rsidR="00E4581E">
        <w:rPr>
          <w:rFonts w:hint="eastAsia"/>
          <w:sz w:val="36"/>
          <w:u w:val="single"/>
        </w:rPr>
        <w:t xml:space="preserve"> </w:t>
      </w:r>
      <w:r w:rsidR="00096A32" w:rsidRPr="00096A32">
        <w:rPr>
          <w:rFonts w:hint="eastAsia"/>
          <w:sz w:val="36"/>
          <w:u w:val="single"/>
        </w:rPr>
        <w:t xml:space="preserve">  </w:t>
      </w:r>
      <w:r w:rsidRPr="00096A32">
        <w:rPr>
          <w:sz w:val="36"/>
          <w:u w:val="single"/>
        </w:rPr>
        <w:tab/>
      </w:r>
      <w:r>
        <w:rPr>
          <w:sz w:val="36"/>
        </w:rPr>
        <w:t>院長：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28700" cy="11430"/>
                <wp:effectExtent l="0" t="0" r="0" b="0"/>
                <wp:docPr id="17796" name="Group 17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1430"/>
                          <a:chOff x="0" y="0"/>
                          <a:chExt cx="1028700" cy="11430"/>
                        </a:xfrm>
                      </wpg:grpSpPr>
                      <wps:wsp>
                        <wps:cNvPr id="22041" name="Shape 22041"/>
                        <wps:cNvSpPr/>
                        <wps:spPr>
                          <a:xfrm>
                            <a:off x="0" y="0"/>
                            <a:ext cx="102870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11430">
                                <a:moveTo>
                                  <a:pt x="0" y="0"/>
                                </a:moveTo>
                                <a:lnTo>
                                  <a:pt x="1028700" y="0"/>
                                </a:lnTo>
                                <a:lnTo>
                                  <a:pt x="1028700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96" style="width:81pt;height:0.899963pt;mso-position-horizontal-relative:char;mso-position-vertical-relative:line" coordsize="10287,114">
                <v:shape id="Shape 22042" style="position:absolute;width:10287;height:114;left:0;top:0;" coordsize="1028700,11430" path="m0,0l1028700,0l1028700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581E" w:rsidRDefault="00E4581E" w:rsidP="00096A32">
      <w:pPr>
        <w:spacing w:after="0" w:line="400" w:lineRule="exact"/>
        <w:ind w:left="471" w:hanging="488"/>
      </w:pPr>
      <w:r>
        <w:rPr>
          <w:rFonts w:hint="eastAsia"/>
          <w:sz w:val="36"/>
        </w:rPr>
        <w:t>(</w:t>
      </w:r>
      <w:r w:rsidRPr="00E4581E">
        <w:rPr>
          <w:rFonts w:hint="eastAsia"/>
          <w:szCs w:val="28"/>
        </w:rPr>
        <w:t>填寫日期:   年  月  日</w:t>
      </w:r>
      <w:r>
        <w:rPr>
          <w:rFonts w:hint="eastAsia"/>
          <w:sz w:val="36"/>
        </w:rPr>
        <w:t>)</w:t>
      </w:r>
    </w:p>
    <w:sectPr w:rsidR="00E4581E" w:rsidSect="00F008A3">
      <w:pgSz w:w="11904" w:h="16840"/>
      <w:pgMar w:top="845" w:right="1272" w:bottom="39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38" w:rsidRDefault="00B44F38" w:rsidP="00A1238C">
      <w:pPr>
        <w:spacing w:after="0" w:line="240" w:lineRule="auto"/>
      </w:pPr>
      <w:r>
        <w:separator/>
      </w:r>
    </w:p>
  </w:endnote>
  <w:endnote w:type="continuationSeparator" w:id="0">
    <w:p w:rsidR="00B44F38" w:rsidRDefault="00B44F38" w:rsidP="00A1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38" w:rsidRDefault="00B44F38" w:rsidP="00A1238C">
      <w:pPr>
        <w:spacing w:after="0" w:line="240" w:lineRule="auto"/>
      </w:pPr>
      <w:r>
        <w:separator/>
      </w:r>
    </w:p>
  </w:footnote>
  <w:footnote w:type="continuationSeparator" w:id="0">
    <w:p w:rsidR="00B44F38" w:rsidRDefault="00B44F38" w:rsidP="00A1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2519"/>
    <w:multiLevelType w:val="hybridMultilevel"/>
    <w:tmpl w:val="020CF3DA"/>
    <w:lvl w:ilvl="0" w:tplc="A8A8C4C6">
      <w:start w:val="5"/>
      <w:numFmt w:val="ideographDigital"/>
      <w:lvlText w:val="%1、"/>
      <w:lvlJc w:val="left"/>
      <w:pPr>
        <w:ind w:left="1069"/>
      </w:pPr>
      <w:rPr>
        <w:rFonts w:ascii="標楷體" w:eastAsia="標楷體" w:hAnsi="標楷體" w:cs="標楷體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69352">
      <w:start w:val="1"/>
      <w:numFmt w:val="lowerLetter"/>
      <w:lvlText w:val="%2"/>
      <w:lvlJc w:val="left"/>
      <w:pPr>
        <w:ind w:left="110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ABD38">
      <w:start w:val="1"/>
      <w:numFmt w:val="lowerRoman"/>
      <w:lvlText w:val="%3"/>
      <w:lvlJc w:val="left"/>
      <w:pPr>
        <w:ind w:left="182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C07D0">
      <w:start w:val="1"/>
      <w:numFmt w:val="decimal"/>
      <w:lvlText w:val="%4"/>
      <w:lvlJc w:val="left"/>
      <w:pPr>
        <w:ind w:left="254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BE9E96">
      <w:start w:val="1"/>
      <w:numFmt w:val="lowerLetter"/>
      <w:lvlText w:val="%5"/>
      <w:lvlJc w:val="left"/>
      <w:pPr>
        <w:ind w:left="326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1EA7A2">
      <w:start w:val="1"/>
      <w:numFmt w:val="lowerRoman"/>
      <w:lvlText w:val="%6"/>
      <w:lvlJc w:val="left"/>
      <w:pPr>
        <w:ind w:left="398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10A852">
      <w:start w:val="1"/>
      <w:numFmt w:val="decimal"/>
      <w:lvlText w:val="%7"/>
      <w:lvlJc w:val="left"/>
      <w:pPr>
        <w:ind w:left="470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FA1450">
      <w:start w:val="1"/>
      <w:numFmt w:val="lowerLetter"/>
      <w:lvlText w:val="%8"/>
      <w:lvlJc w:val="left"/>
      <w:pPr>
        <w:ind w:left="542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0A620E">
      <w:start w:val="1"/>
      <w:numFmt w:val="lowerRoman"/>
      <w:lvlText w:val="%9"/>
      <w:lvlJc w:val="left"/>
      <w:pPr>
        <w:ind w:left="6140"/>
      </w:pPr>
      <w:rPr>
        <w:rFonts w:ascii="標楷體" w:eastAsia="標楷體" w:hAnsi="標楷體" w:cs="標楷體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57"/>
    <w:rsid w:val="00096A32"/>
    <w:rsid w:val="000B5346"/>
    <w:rsid w:val="000E57D2"/>
    <w:rsid w:val="00101610"/>
    <w:rsid w:val="00105B4C"/>
    <w:rsid w:val="00106AA5"/>
    <w:rsid w:val="00110975"/>
    <w:rsid w:val="00126F0F"/>
    <w:rsid w:val="001350E3"/>
    <w:rsid w:val="001653DF"/>
    <w:rsid w:val="00196584"/>
    <w:rsid w:val="001B64D1"/>
    <w:rsid w:val="001E29C0"/>
    <w:rsid w:val="001E348C"/>
    <w:rsid w:val="001F02DB"/>
    <w:rsid w:val="00252545"/>
    <w:rsid w:val="0025291B"/>
    <w:rsid w:val="002626F7"/>
    <w:rsid w:val="00267BA9"/>
    <w:rsid w:val="002714A1"/>
    <w:rsid w:val="002B0213"/>
    <w:rsid w:val="002B1D69"/>
    <w:rsid w:val="002B4565"/>
    <w:rsid w:val="002C021E"/>
    <w:rsid w:val="002F286F"/>
    <w:rsid w:val="002F4020"/>
    <w:rsid w:val="0031030E"/>
    <w:rsid w:val="00346EA2"/>
    <w:rsid w:val="003629BE"/>
    <w:rsid w:val="00390B62"/>
    <w:rsid w:val="003B0CB5"/>
    <w:rsid w:val="003C2678"/>
    <w:rsid w:val="003E3D8A"/>
    <w:rsid w:val="00400FD4"/>
    <w:rsid w:val="0046618B"/>
    <w:rsid w:val="004704A7"/>
    <w:rsid w:val="004D121D"/>
    <w:rsid w:val="004E0FAD"/>
    <w:rsid w:val="004E5E6C"/>
    <w:rsid w:val="00515131"/>
    <w:rsid w:val="00532724"/>
    <w:rsid w:val="0053510A"/>
    <w:rsid w:val="00553CCC"/>
    <w:rsid w:val="0058641B"/>
    <w:rsid w:val="00597BCE"/>
    <w:rsid w:val="005B321D"/>
    <w:rsid w:val="005B6C00"/>
    <w:rsid w:val="005E0A5A"/>
    <w:rsid w:val="00607253"/>
    <w:rsid w:val="006151D8"/>
    <w:rsid w:val="00630E15"/>
    <w:rsid w:val="00631FA9"/>
    <w:rsid w:val="00641FE5"/>
    <w:rsid w:val="00661BF6"/>
    <w:rsid w:val="006764E5"/>
    <w:rsid w:val="00686A77"/>
    <w:rsid w:val="006E41FB"/>
    <w:rsid w:val="00720186"/>
    <w:rsid w:val="0073280B"/>
    <w:rsid w:val="00736FFF"/>
    <w:rsid w:val="007759F4"/>
    <w:rsid w:val="00794251"/>
    <w:rsid w:val="007A1681"/>
    <w:rsid w:val="007A5F6F"/>
    <w:rsid w:val="00802D73"/>
    <w:rsid w:val="00813E57"/>
    <w:rsid w:val="00835745"/>
    <w:rsid w:val="00847DBF"/>
    <w:rsid w:val="00854570"/>
    <w:rsid w:val="00885155"/>
    <w:rsid w:val="008C38E1"/>
    <w:rsid w:val="008E19B4"/>
    <w:rsid w:val="00965083"/>
    <w:rsid w:val="00984F34"/>
    <w:rsid w:val="009E16D0"/>
    <w:rsid w:val="00A1238C"/>
    <w:rsid w:val="00A2100B"/>
    <w:rsid w:val="00A43B34"/>
    <w:rsid w:val="00A57BF6"/>
    <w:rsid w:val="00A81F91"/>
    <w:rsid w:val="00B0274B"/>
    <w:rsid w:val="00B44F38"/>
    <w:rsid w:val="00B84357"/>
    <w:rsid w:val="00BC2DB5"/>
    <w:rsid w:val="00C22C9C"/>
    <w:rsid w:val="00C42EDD"/>
    <w:rsid w:val="00CD130D"/>
    <w:rsid w:val="00D45910"/>
    <w:rsid w:val="00D7340D"/>
    <w:rsid w:val="00D74B5A"/>
    <w:rsid w:val="00DD48B4"/>
    <w:rsid w:val="00DD5083"/>
    <w:rsid w:val="00DD7400"/>
    <w:rsid w:val="00DF5466"/>
    <w:rsid w:val="00E1483B"/>
    <w:rsid w:val="00E246A5"/>
    <w:rsid w:val="00E4581E"/>
    <w:rsid w:val="00E47E58"/>
    <w:rsid w:val="00E653B8"/>
    <w:rsid w:val="00E81685"/>
    <w:rsid w:val="00E90FA4"/>
    <w:rsid w:val="00E92863"/>
    <w:rsid w:val="00EB13F7"/>
    <w:rsid w:val="00F008A3"/>
    <w:rsid w:val="00F00EBA"/>
    <w:rsid w:val="00F01EBF"/>
    <w:rsid w:val="00F34F8F"/>
    <w:rsid w:val="00F41C3B"/>
    <w:rsid w:val="00F97558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50C43-3398-40D1-9F82-FF57F5C2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7" w:line="250" w:lineRule="auto"/>
      <w:ind w:left="1094" w:hanging="730"/>
    </w:pPr>
    <w:rPr>
      <w:rFonts w:ascii="標楷體" w:eastAsia="標楷體" w:hAnsi="標楷體" w:cs="標楷體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2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38C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38C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7E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7E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2025-01-15T01:40:00Z</cp:lastPrinted>
  <dcterms:created xsi:type="dcterms:W3CDTF">2025-01-15T01:37:00Z</dcterms:created>
  <dcterms:modified xsi:type="dcterms:W3CDTF">2025-01-15T01:40:00Z</dcterms:modified>
</cp:coreProperties>
</file>