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AC" w:rsidRPr="008F40AC" w:rsidRDefault="008F40AC" w:rsidP="00DE3CC8">
      <w:pPr>
        <w:spacing w:after="0" w:line="432" w:lineRule="exact"/>
        <w:ind w:left="1059" w:right="1084"/>
        <w:jc w:val="center"/>
        <w:outlineLvl w:val="0"/>
        <w:rPr>
          <w:rFonts w:ascii="Times New Roman" w:eastAsia="標楷體" w:hAnsi="Times New Roman" w:cs="Times New Roman"/>
          <w:b/>
          <w:sz w:val="28"/>
          <w:szCs w:val="28"/>
        </w:rPr>
      </w:pPr>
      <w:r w:rsidRPr="008F40AC">
        <w:rPr>
          <w:rFonts w:ascii="Times New Roman" w:eastAsia="標楷體" w:hAnsi="Times New Roman" w:cs="Times New Roman"/>
          <w:b/>
          <w:sz w:val="28"/>
          <w:szCs w:val="28"/>
        </w:rPr>
        <w:t>NATIONAL SUN YAT-SEN UNIVERSITY</w:t>
      </w:r>
    </w:p>
    <w:p w:rsidR="008F40AC" w:rsidRPr="008F40AC" w:rsidRDefault="008F40AC">
      <w:pPr>
        <w:spacing w:after="0" w:line="432" w:lineRule="exact"/>
        <w:ind w:left="1059" w:right="1084"/>
        <w:jc w:val="center"/>
        <w:rPr>
          <w:rFonts w:ascii="Times New Roman" w:eastAsia="標楷體" w:hAnsi="Times New Roman" w:cs="Times New Roman"/>
          <w:b/>
          <w:sz w:val="28"/>
          <w:szCs w:val="28"/>
        </w:rPr>
      </w:pPr>
    </w:p>
    <w:p w:rsidR="008F40AC" w:rsidRPr="008F40AC" w:rsidRDefault="008F40AC" w:rsidP="00DE3CC8">
      <w:pPr>
        <w:spacing w:after="0" w:line="432" w:lineRule="exact"/>
        <w:ind w:right="13"/>
        <w:jc w:val="center"/>
        <w:outlineLvl w:val="0"/>
        <w:rPr>
          <w:rFonts w:ascii="Times New Roman" w:eastAsia="標楷體" w:hAnsi="Times New Roman" w:cs="Times New Roman"/>
          <w:b/>
          <w:sz w:val="28"/>
          <w:szCs w:val="28"/>
        </w:rPr>
      </w:pPr>
      <w:r w:rsidRPr="008F40AC">
        <w:rPr>
          <w:rFonts w:ascii="Times New Roman" w:eastAsia="標楷體" w:hAnsi="Times New Roman" w:cs="Times New Roman"/>
          <w:b/>
          <w:sz w:val="28"/>
          <w:szCs w:val="28"/>
        </w:rPr>
        <w:t>College of Liberal Arts Guidelines for Curriculum Committee Establishment</w:t>
      </w:r>
    </w:p>
    <w:p w:rsidR="008F40AC" w:rsidRDefault="008F40AC" w:rsidP="008F40AC">
      <w:pPr>
        <w:spacing w:after="0" w:line="432" w:lineRule="exact"/>
        <w:ind w:right="13"/>
        <w:jc w:val="center"/>
        <w:rPr>
          <w:rFonts w:ascii="Times New Roman" w:eastAsia="標楷體" w:hAnsi="Times New Roman" w:cs="Times New Roman"/>
          <w:sz w:val="28"/>
          <w:szCs w:val="28"/>
        </w:rPr>
      </w:pPr>
    </w:p>
    <w:p w:rsidR="008F40AC" w:rsidRPr="008F40AC" w:rsidRDefault="008F40AC" w:rsidP="008F40AC">
      <w:pPr>
        <w:rPr>
          <w:rFonts w:ascii="Times New Roman" w:hAnsi="Times New Roman" w:cs="Times New Roman"/>
          <w:sz w:val="20"/>
          <w:szCs w:val="20"/>
        </w:rPr>
      </w:pPr>
      <w:r w:rsidRPr="008F40AC">
        <w:rPr>
          <w:rFonts w:ascii="Times New Roman" w:hAnsi="Times New Roman" w:cs="Times New Roman"/>
          <w:sz w:val="20"/>
          <w:szCs w:val="20"/>
        </w:rPr>
        <w:t>Issued by the 3</w:t>
      </w:r>
      <w:r w:rsidRPr="008F40AC">
        <w:rPr>
          <w:rFonts w:ascii="Times New Roman" w:hAnsi="Times New Roman" w:cs="Times New Roman"/>
          <w:sz w:val="20"/>
          <w:szCs w:val="20"/>
          <w:vertAlign w:val="superscript"/>
        </w:rPr>
        <w:t>rd</w:t>
      </w:r>
      <w:r w:rsidRPr="008F40AC">
        <w:rPr>
          <w:rFonts w:ascii="Times New Roman" w:hAnsi="Times New Roman" w:cs="Times New Roman"/>
          <w:sz w:val="20"/>
          <w:szCs w:val="20"/>
        </w:rPr>
        <w:t xml:space="preserve"> College General Meeting on March 25, 2010, </w:t>
      </w:r>
      <w:proofErr w:type="gramStart"/>
      <w:r w:rsidRPr="008F40AC">
        <w:rPr>
          <w:rFonts w:ascii="Times New Roman" w:hAnsi="Times New Roman" w:cs="Times New Roman"/>
          <w:sz w:val="20"/>
          <w:szCs w:val="20"/>
        </w:rPr>
        <w:t>School Year</w:t>
      </w:r>
      <w:proofErr w:type="gramEnd"/>
      <w:r w:rsidRPr="008F40AC">
        <w:rPr>
          <w:rFonts w:ascii="Times New Roman" w:hAnsi="Times New Roman" w:cs="Times New Roman"/>
          <w:sz w:val="20"/>
          <w:szCs w:val="20"/>
        </w:rPr>
        <w:t xml:space="preserve"> 98.</w:t>
      </w:r>
    </w:p>
    <w:p w:rsidR="008F40AC" w:rsidRPr="008F40AC" w:rsidRDefault="008F40AC" w:rsidP="008F40AC">
      <w:pPr>
        <w:rPr>
          <w:rFonts w:ascii="Times New Roman" w:hAnsi="Times New Roman" w:cs="Times New Roman"/>
          <w:sz w:val="20"/>
          <w:szCs w:val="20"/>
        </w:rPr>
      </w:pPr>
      <w:r w:rsidRPr="008F40AC">
        <w:rPr>
          <w:rFonts w:ascii="Times New Roman" w:hAnsi="Times New Roman" w:cs="Times New Roman"/>
          <w:sz w:val="20"/>
          <w:szCs w:val="20"/>
        </w:rPr>
        <w:t>Approved by the 4</w:t>
      </w:r>
      <w:r w:rsidRPr="008F40AC">
        <w:rPr>
          <w:rFonts w:ascii="Times New Roman" w:hAnsi="Times New Roman" w:cs="Times New Roman"/>
          <w:sz w:val="20"/>
          <w:szCs w:val="20"/>
          <w:vertAlign w:val="superscript"/>
        </w:rPr>
        <w:t>th</w:t>
      </w:r>
      <w:r w:rsidRPr="008F40AC">
        <w:rPr>
          <w:rFonts w:ascii="Times New Roman" w:hAnsi="Times New Roman" w:cs="Times New Roman"/>
          <w:sz w:val="20"/>
          <w:szCs w:val="20"/>
        </w:rPr>
        <w:t xml:space="preserve"> Curriculum Committee Meeting on May 31, 2010, </w:t>
      </w:r>
      <w:proofErr w:type="gramStart"/>
      <w:r w:rsidRPr="008F40AC">
        <w:rPr>
          <w:rFonts w:ascii="Times New Roman" w:hAnsi="Times New Roman" w:cs="Times New Roman"/>
          <w:sz w:val="20"/>
          <w:szCs w:val="20"/>
        </w:rPr>
        <w:t>School Year</w:t>
      </w:r>
      <w:proofErr w:type="gramEnd"/>
      <w:r w:rsidRPr="008F40AC">
        <w:rPr>
          <w:rFonts w:ascii="Times New Roman" w:hAnsi="Times New Roman" w:cs="Times New Roman"/>
          <w:sz w:val="20"/>
          <w:szCs w:val="20"/>
        </w:rPr>
        <w:t xml:space="preserve"> 98.</w:t>
      </w:r>
    </w:p>
    <w:p w:rsidR="008F40AC" w:rsidRPr="008F40AC" w:rsidRDefault="008F40AC" w:rsidP="008F40AC">
      <w:pPr>
        <w:rPr>
          <w:rFonts w:ascii="Times New Roman" w:hAnsi="Times New Roman" w:cs="Times New Roman"/>
          <w:sz w:val="20"/>
          <w:szCs w:val="20"/>
        </w:rPr>
      </w:pPr>
      <w:r w:rsidRPr="008F40AC">
        <w:rPr>
          <w:rFonts w:ascii="Times New Roman" w:hAnsi="Times New Roman" w:cs="Times New Roman"/>
          <w:sz w:val="20"/>
          <w:szCs w:val="20"/>
        </w:rPr>
        <w:t>Approved by the 124</w:t>
      </w:r>
      <w:r w:rsidRPr="008F40AC">
        <w:rPr>
          <w:rFonts w:ascii="Times New Roman" w:hAnsi="Times New Roman" w:cs="Times New Roman"/>
          <w:sz w:val="20"/>
          <w:szCs w:val="20"/>
          <w:vertAlign w:val="superscript"/>
        </w:rPr>
        <w:t>th</w:t>
      </w:r>
      <w:r w:rsidRPr="008F40AC">
        <w:rPr>
          <w:rFonts w:ascii="Times New Roman" w:hAnsi="Times New Roman" w:cs="Times New Roman"/>
          <w:sz w:val="20"/>
          <w:szCs w:val="20"/>
        </w:rPr>
        <w:t xml:space="preserve"> Academic Affairs Meeting on June 15, 2010.</w:t>
      </w:r>
    </w:p>
    <w:p w:rsidR="008F40AC" w:rsidRDefault="008F40AC" w:rsidP="008F40AC">
      <w:pPr>
        <w:spacing w:after="0" w:line="432" w:lineRule="exact"/>
        <w:ind w:right="13"/>
        <w:rPr>
          <w:rFonts w:ascii="Times New Roman" w:eastAsia="標楷體" w:hAnsi="Times New Roman" w:cs="Times New Roman"/>
          <w:sz w:val="28"/>
          <w:szCs w:val="28"/>
        </w:rPr>
      </w:pPr>
    </w:p>
    <w:p w:rsidR="00EE4295" w:rsidRPr="00C82B9B" w:rsidRDefault="00EE4295">
      <w:pPr>
        <w:spacing w:before="14" w:after="0" w:line="220" w:lineRule="exact"/>
        <w:rPr>
          <w:rFonts w:ascii="Times New Roman" w:hAnsi="Times New Roman" w:cs="Times New Roman"/>
          <w:sz w:val="24"/>
          <w:szCs w:val="24"/>
        </w:rPr>
      </w:pPr>
    </w:p>
    <w:p w:rsidR="00C82B9B" w:rsidRPr="00C82B9B" w:rsidRDefault="00C82B9B" w:rsidP="00C82B9B">
      <w:pPr>
        <w:ind w:left="1059" w:hanging="1059"/>
        <w:rPr>
          <w:rFonts w:ascii="Times New Roman" w:eastAsia="標楷體" w:hAnsi="Times New Roman" w:cs="Times New Roman"/>
          <w:sz w:val="24"/>
          <w:szCs w:val="24"/>
        </w:rPr>
      </w:pPr>
      <w:r w:rsidRPr="00C82B9B">
        <w:rPr>
          <w:rFonts w:ascii="Times New Roman" w:eastAsia="標楷體" w:hAnsi="Times New Roman" w:cs="Times New Roman"/>
          <w:sz w:val="24"/>
          <w:szCs w:val="24"/>
        </w:rPr>
        <w:t>Article 1.</w:t>
      </w:r>
      <w:r>
        <w:rPr>
          <w:rFonts w:ascii="Times New Roman" w:eastAsia="標楷體" w:hAnsi="Times New Roman" w:cs="Times New Roman" w:hint="eastAsia"/>
          <w:sz w:val="24"/>
          <w:szCs w:val="24"/>
          <w:lang w:eastAsia="zh-TW"/>
        </w:rPr>
        <w:tab/>
      </w:r>
      <w:r w:rsidRPr="00C82B9B">
        <w:rPr>
          <w:rFonts w:ascii="Times New Roman" w:eastAsia="標楷體" w:hAnsi="Times New Roman" w:cs="Times New Roman"/>
          <w:sz w:val="24"/>
          <w:szCs w:val="24"/>
        </w:rPr>
        <w:t>In order to evaluate the curriculum introduced by the various departments as well as all related affairs, the College of Liberal Arts (CLA) has developed the “</w:t>
      </w:r>
      <w:r w:rsidR="008F40AC" w:rsidRPr="00C82B9B">
        <w:rPr>
          <w:rFonts w:ascii="Times New Roman" w:eastAsia="標楷體" w:hAnsi="Times New Roman" w:cs="Times New Roman"/>
          <w:sz w:val="24"/>
          <w:szCs w:val="24"/>
        </w:rPr>
        <w:t xml:space="preserve">National Sun </w:t>
      </w:r>
      <w:proofErr w:type="spellStart"/>
      <w:r w:rsidR="008F40AC" w:rsidRPr="00C82B9B">
        <w:rPr>
          <w:rFonts w:ascii="Times New Roman" w:eastAsia="標楷體" w:hAnsi="Times New Roman" w:cs="Times New Roman"/>
          <w:sz w:val="24"/>
          <w:szCs w:val="24"/>
        </w:rPr>
        <w:t>Yat-sen</w:t>
      </w:r>
      <w:proofErr w:type="spellEnd"/>
      <w:r w:rsidR="008F40AC" w:rsidRPr="00C82B9B">
        <w:rPr>
          <w:rFonts w:ascii="Times New Roman" w:eastAsia="標楷體" w:hAnsi="Times New Roman" w:cs="Times New Roman"/>
          <w:sz w:val="24"/>
          <w:szCs w:val="24"/>
        </w:rPr>
        <w:t xml:space="preserve"> University</w:t>
      </w:r>
      <w:r w:rsidR="008F40AC">
        <w:rPr>
          <w:rFonts w:ascii="Times New Roman" w:eastAsia="標楷體" w:hAnsi="Times New Roman" w:cs="Times New Roman"/>
          <w:sz w:val="24"/>
          <w:szCs w:val="24"/>
        </w:rPr>
        <w:t xml:space="preserve"> CLA</w:t>
      </w:r>
      <w:r w:rsidR="008F40AC" w:rsidRPr="00C82B9B">
        <w:rPr>
          <w:rFonts w:ascii="Times New Roman" w:eastAsia="標楷體" w:hAnsi="Times New Roman" w:cs="Times New Roman"/>
          <w:sz w:val="24"/>
          <w:szCs w:val="24"/>
        </w:rPr>
        <w:t xml:space="preserve"> </w:t>
      </w:r>
      <w:r w:rsidRPr="00C82B9B">
        <w:rPr>
          <w:rFonts w:ascii="Times New Roman" w:eastAsia="標楷體" w:hAnsi="Times New Roman" w:cs="Times New Roman"/>
          <w:sz w:val="24"/>
          <w:szCs w:val="24"/>
        </w:rPr>
        <w:t xml:space="preserve">Guidelines for Curriculum Committee </w:t>
      </w:r>
      <w:r w:rsidR="008F40AC">
        <w:rPr>
          <w:rFonts w:ascii="Times New Roman" w:eastAsia="標楷體" w:hAnsi="Times New Roman" w:cs="Times New Roman"/>
          <w:sz w:val="24"/>
          <w:szCs w:val="24"/>
        </w:rPr>
        <w:t>Establishment</w:t>
      </w:r>
      <w:r w:rsidRPr="00C82B9B">
        <w:rPr>
          <w:rFonts w:ascii="Times New Roman" w:eastAsia="標楷體" w:hAnsi="Times New Roman" w:cs="Times New Roman"/>
          <w:sz w:val="24"/>
          <w:szCs w:val="24"/>
        </w:rPr>
        <w:t xml:space="preserve">” in accordance with the regulations described in the University Act as well as the “Guidelines for Establishing the Curriculum Committee” formulated by the National Sun </w:t>
      </w:r>
      <w:proofErr w:type="spellStart"/>
      <w:r w:rsidRPr="00C82B9B">
        <w:rPr>
          <w:rFonts w:ascii="Times New Roman" w:eastAsia="標楷體" w:hAnsi="Times New Roman" w:cs="Times New Roman"/>
          <w:sz w:val="24"/>
          <w:szCs w:val="24"/>
        </w:rPr>
        <w:t>Yat-sen</w:t>
      </w:r>
      <w:proofErr w:type="spellEnd"/>
      <w:r w:rsidRPr="00C82B9B">
        <w:rPr>
          <w:rFonts w:ascii="Times New Roman" w:eastAsia="標楷體" w:hAnsi="Times New Roman" w:cs="Times New Roman"/>
          <w:sz w:val="24"/>
          <w:szCs w:val="24"/>
        </w:rPr>
        <w:t xml:space="preserve"> University</w:t>
      </w:r>
      <w:r w:rsidR="008F40AC">
        <w:rPr>
          <w:rFonts w:ascii="Times New Roman" w:eastAsia="標楷體" w:hAnsi="Times New Roman" w:cs="Times New Roman"/>
          <w:sz w:val="24"/>
          <w:szCs w:val="24"/>
        </w:rPr>
        <w:t>.</w:t>
      </w:r>
    </w:p>
    <w:p w:rsidR="00C82B9B" w:rsidRPr="00C82B9B" w:rsidRDefault="00C82B9B" w:rsidP="00C82B9B">
      <w:pPr>
        <w:ind w:left="1059" w:hanging="1059"/>
        <w:rPr>
          <w:rFonts w:ascii="Times New Roman" w:eastAsia="標楷體" w:hAnsi="Times New Roman" w:cs="Times New Roman"/>
          <w:sz w:val="24"/>
          <w:szCs w:val="24"/>
        </w:rPr>
      </w:pPr>
      <w:r>
        <w:rPr>
          <w:rFonts w:ascii="Times New Roman" w:eastAsia="標楷體" w:hAnsi="Times New Roman" w:cs="Times New Roman"/>
          <w:sz w:val="24"/>
          <w:szCs w:val="24"/>
        </w:rPr>
        <w:t>Article 2</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ab/>
      </w:r>
      <w:r w:rsidRPr="00C82B9B">
        <w:rPr>
          <w:rFonts w:ascii="Times New Roman" w:eastAsia="標楷體" w:hAnsi="Times New Roman" w:cs="Times New Roman"/>
          <w:sz w:val="24"/>
          <w:szCs w:val="24"/>
        </w:rPr>
        <w:t xml:space="preserve">The </w:t>
      </w:r>
      <w:r w:rsidR="008F40AC">
        <w:rPr>
          <w:rFonts w:ascii="Times New Roman" w:eastAsia="標楷體" w:hAnsi="Times New Roman" w:cs="Times New Roman"/>
          <w:sz w:val="24"/>
          <w:szCs w:val="24"/>
        </w:rPr>
        <w:t>College Curriculum Committee</w:t>
      </w:r>
      <w:r w:rsidRPr="00C82B9B">
        <w:rPr>
          <w:rFonts w:ascii="Times New Roman" w:eastAsia="標楷體" w:hAnsi="Times New Roman" w:cs="Times New Roman"/>
          <w:sz w:val="24"/>
          <w:szCs w:val="24"/>
        </w:rPr>
        <w:t xml:space="preserve"> is responsible for various affairs including those </w:t>
      </w:r>
      <w:r w:rsidR="008F40AC">
        <w:rPr>
          <w:rFonts w:ascii="Times New Roman" w:eastAsia="標楷體" w:hAnsi="Times New Roman" w:cs="Times New Roman"/>
          <w:sz w:val="24"/>
          <w:szCs w:val="24"/>
        </w:rPr>
        <w:t xml:space="preserve">described below: (1) Review of </w:t>
      </w:r>
      <w:r w:rsidRPr="00C82B9B">
        <w:rPr>
          <w:rFonts w:ascii="Times New Roman" w:eastAsia="標楷體" w:hAnsi="Times New Roman" w:cs="Times New Roman"/>
          <w:sz w:val="24"/>
          <w:szCs w:val="24"/>
        </w:rPr>
        <w:t xml:space="preserve">curriculum </w:t>
      </w:r>
      <w:r w:rsidR="008F40AC" w:rsidRPr="00C82B9B">
        <w:rPr>
          <w:rFonts w:ascii="Times New Roman" w:eastAsia="標楷體" w:hAnsi="Times New Roman" w:cs="Times New Roman"/>
          <w:sz w:val="24"/>
          <w:szCs w:val="24"/>
        </w:rPr>
        <w:t>structure</w:t>
      </w:r>
      <w:r w:rsidR="008F40AC">
        <w:rPr>
          <w:rFonts w:ascii="Times New Roman" w:eastAsia="標楷體" w:hAnsi="Times New Roman" w:cs="Times New Roman"/>
          <w:sz w:val="24"/>
          <w:szCs w:val="24"/>
        </w:rPr>
        <w:t>s</w:t>
      </w:r>
      <w:r w:rsidR="008F40AC" w:rsidRPr="00C82B9B">
        <w:rPr>
          <w:rFonts w:ascii="Times New Roman" w:eastAsia="標楷體" w:hAnsi="Times New Roman" w:cs="Times New Roman"/>
          <w:sz w:val="24"/>
          <w:szCs w:val="24"/>
        </w:rPr>
        <w:t xml:space="preserve"> </w:t>
      </w:r>
      <w:r w:rsidRPr="00C82B9B">
        <w:rPr>
          <w:rFonts w:ascii="Times New Roman" w:eastAsia="標楷體" w:hAnsi="Times New Roman" w:cs="Times New Roman"/>
          <w:sz w:val="24"/>
          <w:szCs w:val="24"/>
        </w:rPr>
        <w:t>organized by the curriculum committee</w:t>
      </w:r>
      <w:r w:rsidR="008F40AC">
        <w:rPr>
          <w:rFonts w:ascii="Times New Roman" w:eastAsia="標楷體" w:hAnsi="Times New Roman" w:cs="Times New Roman"/>
          <w:sz w:val="24"/>
          <w:szCs w:val="24"/>
        </w:rPr>
        <w:t>s</w:t>
      </w:r>
      <w:r w:rsidRPr="00C82B9B">
        <w:rPr>
          <w:rFonts w:ascii="Times New Roman" w:eastAsia="標楷體" w:hAnsi="Times New Roman" w:cs="Times New Roman"/>
          <w:sz w:val="24"/>
          <w:szCs w:val="24"/>
        </w:rPr>
        <w:t xml:space="preserve"> of each department/</w:t>
      </w:r>
      <w:r w:rsidR="00DE3CC8">
        <w:rPr>
          <w:rFonts w:ascii="Times New Roman" w:eastAsia="標楷體" w:hAnsi="Times New Roman" w:cs="Times New Roman"/>
          <w:sz w:val="24"/>
          <w:szCs w:val="24"/>
        </w:rPr>
        <w:t>institute</w:t>
      </w:r>
      <w:r w:rsidRPr="00C82B9B">
        <w:rPr>
          <w:rFonts w:ascii="Times New Roman" w:eastAsia="標楷體" w:hAnsi="Times New Roman" w:cs="Times New Roman"/>
          <w:sz w:val="24"/>
          <w:szCs w:val="24"/>
        </w:rPr>
        <w:t xml:space="preserve"> as well as the curriculum committee’s develo</w:t>
      </w:r>
      <w:r w:rsidR="008F40AC">
        <w:rPr>
          <w:rFonts w:ascii="Times New Roman" w:eastAsia="標楷體" w:hAnsi="Times New Roman" w:cs="Times New Roman"/>
          <w:sz w:val="24"/>
          <w:szCs w:val="24"/>
        </w:rPr>
        <w:t>pment directions; (2) coordination</w:t>
      </w:r>
      <w:r w:rsidRPr="00C82B9B">
        <w:rPr>
          <w:rFonts w:ascii="Times New Roman" w:eastAsia="標楷體" w:hAnsi="Times New Roman" w:cs="Times New Roman"/>
          <w:sz w:val="24"/>
          <w:szCs w:val="24"/>
        </w:rPr>
        <w:t xml:space="preserve"> with related departments/</w:t>
      </w:r>
      <w:r w:rsidR="00DE3CC8">
        <w:rPr>
          <w:rFonts w:ascii="Times New Roman" w:eastAsia="標楷體" w:hAnsi="Times New Roman" w:cs="Times New Roman"/>
          <w:sz w:val="24"/>
          <w:szCs w:val="24"/>
        </w:rPr>
        <w:t>institute</w:t>
      </w:r>
      <w:r w:rsidRPr="00C82B9B">
        <w:rPr>
          <w:rFonts w:ascii="Times New Roman" w:eastAsia="標楷體" w:hAnsi="Times New Roman" w:cs="Times New Roman"/>
          <w:sz w:val="24"/>
          <w:szCs w:val="24"/>
        </w:rPr>
        <w:t>s to integrate curriculum prior to its</w:t>
      </w:r>
      <w:r w:rsidR="008F40AC">
        <w:rPr>
          <w:rFonts w:ascii="Times New Roman" w:eastAsia="標楷體" w:hAnsi="Times New Roman" w:cs="Times New Roman"/>
          <w:sz w:val="24"/>
          <w:szCs w:val="24"/>
        </w:rPr>
        <w:t xml:space="preserve"> introduction to prevent </w:t>
      </w:r>
      <w:r w:rsidRPr="00C82B9B">
        <w:rPr>
          <w:rFonts w:ascii="Times New Roman" w:eastAsia="標楷體" w:hAnsi="Times New Roman" w:cs="Times New Roman"/>
          <w:sz w:val="24"/>
          <w:szCs w:val="24"/>
        </w:rPr>
        <w:t>repetitive courses a</w:t>
      </w:r>
      <w:r w:rsidR="008F40AC">
        <w:rPr>
          <w:rFonts w:ascii="Times New Roman" w:eastAsia="標楷體" w:hAnsi="Times New Roman" w:cs="Times New Roman"/>
          <w:sz w:val="24"/>
          <w:szCs w:val="24"/>
        </w:rPr>
        <w:t>nd waste of resources; (3) re-assessment</w:t>
      </w:r>
      <w:r w:rsidRPr="00C82B9B">
        <w:rPr>
          <w:rFonts w:ascii="Times New Roman" w:eastAsia="標楷體" w:hAnsi="Times New Roman" w:cs="Times New Roman"/>
          <w:sz w:val="24"/>
          <w:szCs w:val="24"/>
        </w:rPr>
        <w:t xml:space="preserve"> and review </w:t>
      </w:r>
      <w:r w:rsidR="008F40AC">
        <w:rPr>
          <w:rFonts w:ascii="Times New Roman" w:eastAsia="標楷體" w:hAnsi="Times New Roman" w:cs="Times New Roman"/>
          <w:sz w:val="24"/>
          <w:szCs w:val="24"/>
        </w:rPr>
        <w:t xml:space="preserve">of </w:t>
      </w:r>
      <w:r w:rsidRPr="00C82B9B">
        <w:rPr>
          <w:rFonts w:ascii="Times New Roman" w:eastAsia="標楷體" w:hAnsi="Times New Roman" w:cs="Times New Roman"/>
          <w:sz w:val="24"/>
          <w:szCs w:val="24"/>
        </w:rPr>
        <w:t>new curriculum introduced by each department/</w:t>
      </w:r>
      <w:r w:rsidR="00DE3CC8">
        <w:rPr>
          <w:rFonts w:ascii="Times New Roman" w:eastAsia="標楷體" w:hAnsi="Times New Roman" w:cs="Times New Roman"/>
          <w:sz w:val="24"/>
          <w:szCs w:val="24"/>
        </w:rPr>
        <w:t>institute</w:t>
      </w:r>
      <w:r w:rsidRPr="00C82B9B">
        <w:rPr>
          <w:rFonts w:ascii="Times New Roman" w:eastAsia="標楷體" w:hAnsi="Times New Roman" w:cs="Times New Roman"/>
          <w:sz w:val="24"/>
          <w:szCs w:val="24"/>
        </w:rPr>
        <w:t xml:space="preserve">; (4) review </w:t>
      </w:r>
      <w:r w:rsidR="008F40AC">
        <w:rPr>
          <w:rFonts w:ascii="Times New Roman" w:eastAsia="標楷體" w:hAnsi="Times New Roman" w:cs="Times New Roman"/>
          <w:sz w:val="24"/>
          <w:szCs w:val="24"/>
        </w:rPr>
        <w:t xml:space="preserve">of </w:t>
      </w:r>
      <w:r w:rsidRPr="00C82B9B">
        <w:rPr>
          <w:rFonts w:ascii="Times New Roman" w:eastAsia="標楷體" w:hAnsi="Times New Roman" w:cs="Times New Roman"/>
          <w:sz w:val="24"/>
          <w:szCs w:val="24"/>
        </w:rPr>
        <w:t>list</w:t>
      </w:r>
      <w:r w:rsidR="008F40AC">
        <w:rPr>
          <w:rFonts w:ascii="Times New Roman" w:eastAsia="標楷體" w:hAnsi="Times New Roman" w:cs="Times New Roman"/>
          <w:sz w:val="24"/>
          <w:szCs w:val="24"/>
        </w:rPr>
        <w:t>s</w:t>
      </w:r>
      <w:r w:rsidRPr="00C82B9B">
        <w:rPr>
          <w:rFonts w:ascii="Times New Roman" w:eastAsia="標楷體" w:hAnsi="Times New Roman" w:cs="Times New Roman"/>
          <w:sz w:val="24"/>
          <w:szCs w:val="24"/>
        </w:rPr>
        <w:t xml:space="preserve"> of compulsory courses offered </w:t>
      </w:r>
      <w:r w:rsidR="008F40AC">
        <w:rPr>
          <w:rFonts w:ascii="Times New Roman" w:eastAsia="標楷體" w:hAnsi="Times New Roman" w:cs="Times New Roman"/>
          <w:sz w:val="24"/>
          <w:szCs w:val="24"/>
        </w:rPr>
        <w:t>by each department/</w:t>
      </w:r>
      <w:r w:rsidR="00DE3CC8">
        <w:rPr>
          <w:rFonts w:ascii="Times New Roman" w:eastAsia="標楷體" w:hAnsi="Times New Roman" w:cs="Times New Roman"/>
          <w:sz w:val="24"/>
          <w:szCs w:val="24"/>
        </w:rPr>
        <w:t>institute</w:t>
      </w:r>
      <w:r w:rsidR="008F40AC">
        <w:rPr>
          <w:rFonts w:ascii="Times New Roman" w:eastAsia="標楷體" w:hAnsi="Times New Roman" w:cs="Times New Roman"/>
          <w:sz w:val="24"/>
          <w:szCs w:val="24"/>
        </w:rPr>
        <w:t>; (5) review and approval of</w:t>
      </w:r>
      <w:r w:rsidRPr="00C82B9B">
        <w:rPr>
          <w:rFonts w:ascii="Times New Roman" w:eastAsia="標楷體" w:hAnsi="Times New Roman" w:cs="Times New Roman"/>
          <w:sz w:val="24"/>
          <w:szCs w:val="24"/>
        </w:rPr>
        <w:t xml:space="preserve"> curriculum-related issues.</w:t>
      </w:r>
    </w:p>
    <w:p w:rsidR="00C82B9B" w:rsidRPr="00C82B9B" w:rsidRDefault="00C82B9B" w:rsidP="00C82B9B">
      <w:pPr>
        <w:ind w:left="1059" w:hanging="1059"/>
        <w:rPr>
          <w:rFonts w:ascii="Times New Roman" w:eastAsia="標楷體" w:hAnsi="Times New Roman" w:cs="Times New Roman"/>
          <w:sz w:val="24"/>
          <w:szCs w:val="24"/>
        </w:rPr>
      </w:pPr>
      <w:r w:rsidRPr="00C82B9B">
        <w:rPr>
          <w:rFonts w:ascii="Times New Roman" w:eastAsia="標楷體" w:hAnsi="Times New Roman" w:cs="Times New Roman"/>
          <w:sz w:val="24"/>
          <w:szCs w:val="24"/>
        </w:rPr>
        <w:t>Article 3.</w:t>
      </w:r>
      <w:r>
        <w:rPr>
          <w:rFonts w:ascii="Times New Roman" w:eastAsia="標楷體" w:hAnsi="Times New Roman" w:cs="Times New Roman" w:hint="eastAsia"/>
          <w:sz w:val="24"/>
          <w:szCs w:val="24"/>
          <w:lang w:eastAsia="zh-TW"/>
        </w:rPr>
        <w:tab/>
      </w:r>
      <w:r w:rsidR="008F40AC">
        <w:rPr>
          <w:rFonts w:ascii="Times New Roman" w:eastAsia="標楷體" w:hAnsi="Times New Roman" w:cs="Times New Roman"/>
          <w:sz w:val="24"/>
          <w:szCs w:val="24"/>
        </w:rPr>
        <w:t>The College Curriculum Committee comprises the college dean, department/</w:t>
      </w:r>
      <w:r w:rsidR="00DE3CC8">
        <w:rPr>
          <w:rFonts w:ascii="Times New Roman" w:eastAsia="標楷體" w:hAnsi="Times New Roman" w:cs="Times New Roman"/>
          <w:sz w:val="24"/>
          <w:szCs w:val="24"/>
        </w:rPr>
        <w:t>institute</w:t>
      </w:r>
      <w:r w:rsidR="008F40AC">
        <w:rPr>
          <w:rFonts w:ascii="Times New Roman" w:eastAsia="標楷體" w:hAnsi="Times New Roman" w:cs="Times New Roman"/>
          <w:sz w:val="24"/>
          <w:szCs w:val="24"/>
        </w:rPr>
        <w:t xml:space="preserve"> chairman</w:t>
      </w:r>
      <w:r w:rsidRPr="00C82B9B">
        <w:rPr>
          <w:rFonts w:ascii="Times New Roman" w:eastAsia="標楷體" w:hAnsi="Times New Roman" w:cs="Times New Roman"/>
          <w:sz w:val="24"/>
          <w:szCs w:val="24"/>
        </w:rPr>
        <w:t xml:space="preserve">, and a representative </w:t>
      </w:r>
      <w:r w:rsidR="00DE3CC8">
        <w:rPr>
          <w:rFonts w:ascii="Times New Roman" w:eastAsia="標楷體" w:hAnsi="Times New Roman" w:cs="Times New Roman"/>
          <w:sz w:val="24"/>
          <w:szCs w:val="24"/>
        </w:rPr>
        <w:t xml:space="preserve">of </w:t>
      </w:r>
      <w:r w:rsidR="00DE3CC8" w:rsidRPr="00C82B9B">
        <w:rPr>
          <w:rFonts w:ascii="Times New Roman" w:eastAsia="標楷體" w:hAnsi="Times New Roman" w:cs="Times New Roman"/>
          <w:sz w:val="24"/>
          <w:szCs w:val="24"/>
        </w:rPr>
        <w:t>professors</w:t>
      </w:r>
      <w:r w:rsidR="00DE3CC8" w:rsidRPr="00C82B9B">
        <w:rPr>
          <w:rFonts w:ascii="Times New Roman" w:eastAsia="標楷體" w:hAnsi="Times New Roman" w:cs="Times New Roman"/>
          <w:sz w:val="24"/>
          <w:szCs w:val="24"/>
        </w:rPr>
        <w:t xml:space="preserve"> </w:t>
      </w:r>
      <w:r w:rsidR="00DE3CC8">
        <w:rPr>
          <w:rFonts w:ascii="Times New Roman" w:eastAsia="標楷體" w:hAnsi="Times New Roman" w:cs="Times New Roman"/>
          <w:sz w:val="24"/>
          <w:szCs w:val="24"/>
        </w:rPr>
        <w:t>selected from each department/institute</w:t>
      </w:r>
      <w:r w:rsidRPr="00C82B9B">
        <w:rPr>
          <w:rFonts w:ascii="Times New Roman" w:eastAsia="標楷體" w:hAnsi="Times New Roman" w:cs="Times New Roman"/>
          <w:sz w:val="24"/>
          <w:szCs w:val="24"/>
        </w:rPr>
        <w:t xml:space="preserve"> </w:t>
      </w:r>
      <w:r w:rsidR="00DE3CC8">
        <w:rPr>
          <w:rFonts w:ascii="Times New Roman" w:eastAsia="標楷體" w:hAnsi="Times New Roman" w:cs="Times New Roman"/>
          <w:sz w:val="24"/>
          <w:szCs w:val="24"/>
        </w:rPr>
        <w:t xml:space="preserve">(the said professors must be </w:t>
      </w:r>
      <w:r w:rsidRPr="00C82B9B">
        <w:rPr>
          <w:rFonts w:ascii="Times New Roman" w:eastAsia="標楷體" w:hAnsi="Times New Roman" w:cs="Times New Roman"/>
          <w:sz w:val="24"/>
          <w:szCs w:val="24"/>
        </w:rPr>
        <w:t>representati</w:t>
      </w:r>
      <w:r w:rsidR="00DE3CC8">
        <w:rPr>
          <w:rFonts w:ascii="Times New Roman" w:eastAsia="標楷體" w:hAnsi="Times New Roman" w:cs="Times New Roman"/>
          <w:sz w:val="24"/>
          <w:szCs w:val="24"/>
        </w:rPr>
        <w:t xml:space="preserve">ves of each department/institute </w:t>
      </w:r>
      <w:r w:rsidRPr="00C82B9B">
        <w:rPr>
          <w:rFonts w:ascii="Times New Roman" w:eastAsia="標楷體" w:hAnsi="Times New Roman" w:cs="Times New Roman"/>
          <w:sz w:val="24"/>
          <w:szCs w:val="24"/>
        </w:rPr>
        <w:t>curriculum c</w:t>
      </w:r>
      <w:r w:rsidR="00DE3CC8">
        <w:rPr>
          <w:rFonts w:ascii="Times New Roman" w:eastAsia="標楷體" w:hAnsi="Times New Roman" w:cs="Times New Roman"/>
          <w:sz w:val="24"/>
          <w:szCs w:val="24"/>
        </w:rPr>
        <w:t>ommittee). The college dean</w:t>
      </w:r>
      <w:r w:rsidRPr="00C82B9B">
        <w:rPr>
          <w:rFonts w:ascii="Times New Roman" w:eastAsia="標楷體" w:hAnsi="Times New Roman" w:cs="Times New Roman"/>
          <w:sz w:val="24"/>
          <w:szCs w:val="24"/>
        </w:rPr>
        <w:t xml:space="preserve"> serves the role as the convener of meetings, and one student representative</w:t>
      </w:r>
      <w:r w:rsidR="00DE3CC8">
        <w:rPr>
          <w:rFonts w:ascii="Times New Roman" w:eastAsia="標楷體" w:hAnsi="Times New Roman" w:cs="Times New Roman"/>
          <w:sz w:val="24"/>
          <w:szCs w:val="24"/>
        </w:rPr>
        <w:t xml:space="preserve"> shall</w:t>
      </w:r>
      <w:r w:rsidRPr="00C82B9B">
        <w:rPr>
          <w:rFonts w:ascii="Times New Roman" w:eastAsia="標楷體" w:hAnsi="Times New Roman" w:cs="Times New Roman"/>
          <w:sz w:val="24"/>
          <w:szCs w:val="24"/>
        </w:rPr>
        <w:t xml:space="preserve"> be selected from each department/</w:t>
      </w:r>
      <w:r w:rsidR="00DE3CC8">
        <w:rPr>
          <w:rFonts w:ascii="Times New Roman" w:eastAsia="標楷體" w:hAnsi="Times New Roman" w:cs="Times New Roman"/>
          <w:sz w:val="24"/>
          <w:szCs w:val="24"/>
        </w:rPr>
        <w:t>institute</w:t>
      </w:r>
      <w:r w:rsidRPr="00C82B9B">
        <w:rPr>
          <w:rFonts w:ascii="Times New Roman" w:eastAsia="標楷體" w:hAnsi="Times New Roman" w:cs="Times New Roman"/>
          <w:sz w:val="24"/>
          <w:szCs w:val="24"/>
        </w:rPr>
        <w:t xml:space="preserve"> to attend as a nonvoting delegate (the student must be a representative of the department/</w:t>
      </w:r>
      <w:r w:rsidR="00DE3CC8">
        <w:rPr>
          <w:rFonts w:ascii="Times New Roman" w:eastAsia="標楷體" w:hAnsi="Times New Roman" w:cs="Times New Roman"/>
          <w:sz w:val="24"/>
          <w:szCs w:val="24"/>
        </w:rPr>
        <w:t>institute</w:t>
      </w:r>
      <w:r w:rsidRPr="00C82B9B">
        <w:rPr>
          <w:rFonts w:ascii="Times New Roman" w:eastAsia="標楷體" w:hAnsi="Times New Roman" w:cs="Times New Roman"/>
          <w:sz w:val="24"/>
          <w:szCs w:val="24"/>
        </w:rPr>
        <w:t>’s curriculum committee). When necessary, assistants of case officers from the department/</w:t>
      </w:r>
      <w:r w:rsidR="00DE3CC8">
        <w:rPr>
          <w:rFonts w:ascii="Times New Roman" w:eastAsia="標楷體" w:hAnsi="Times New Roman" w:cs="Times New Roman"/>
          <w:sz w:val="24"/>
          <w:szCs w:val="24"/>
        </w:rPr>
        <w:t xml:space="preserve">institute or </w:t>
      </w:r>
      <w:r w:rsidRPr="00C82B9B">
        <w:rPr>
          <w:rFonts w:ascii="Times New Roman" w:eastAsia="標楷體" w:hAnsi="Times New Roman" w:cs="Times New Roman"/>
          <w:sz w:val="24"/>
          <w:szCs w:val="24"/>
        </w:rPr>
        <w:t xml:space="preserve">experts and scholars </w:t>
      </w:r>
      <w:r w:rsidR="00DE3CC8">
        <w:rPr>
          <w:rFonts w:ascii="Times New Roman" w:eastAsia="標楷體" w:hAnsi="Times New Roman" w:cs="Times New Roman"/>
          <w:sz w:val="24"/>
          <w:szCs w:val="24"/>
        </w:rPr>
        <w:t xml:space="preserve">from outside the university </w:t>
      </w:r>
      <w:r w:rsidRPr="00C82B9B">
        <w:rPr>
          <w:rFonts w:ascii="Times New Roman" w:eastAsia="標楷體" w:hAnsi="Times New Roman" w:cs="Times New Roman"/>
          <w:sz w:val="24"/>
          <w:szCs w:val="24"/>
        </w:rPr>
        <w:t>may be asked to attend th</w:t>
      </w:r>
      <w:r w:rsidR="00DE3CC8">
        <w:rPr>
          <w:rFonts w:ascii="Times New Roman" w:eastAsia="標楷體" w:hAnsi="Times New Roman" w:cs="Times New Roman"/>
          <w:sz w:val="24"/>
          <w:szCs w:val="24"/>
        </w:rPr>
        <w:t xml:space="preserve">e meeting (limited to two persons only); regarding the </w:t>
      </w:r>
      <w:r w:rsidRPr="00C82B9B">
        <w:rPr>
          <w:rFonts w:ascii="Times New Roman" w:eastAsia="標楷體" w:hAnsi="Times New Roman" w:cs="Times New Roman"/>
          <w:sz w:val="24"/>
          <w:szCs w:val="24"/>
        </w:rPr>
        <w:t>experts and scholars</w:t>
      </w:r>
      <w:r w:rsidR="00DE3CC8">
        <w:rPr>
          <w:rFonts w:ascii="Times New Roman" w:eastAsia="標楷體" w:hAnsi="Times New Roman" w:cs="Times New Roman"/>
          <w:sz w:val="24"/>
          <w:szCs w:val="24"/>
        </w:rPr>
        <w:t xml:space="preserve"> from outside the university </w:t>
      </w:r>
      <w:r w:rsidRPr="00C82B9B">
        <w:rPr>
          <w:rFonts w:ascii="Times New Roman" w:eastAsia="標楷體" w:hAnsi="Times New Roman" w:cs="Times New Roman"/>
          <w:sz w:val="24"/>
          <w:szCs w:val="24"/>
        </w:rPr>
        <w:t xml:space="preserve">shall be </w:t>
      </w:r>
      <w:r w:rsidR="00DE3CC8">
        <w:rPr>
          <w:rFonts w:ascii="Times New Roman" w:eastAsia="標楷體" w:hAnsi="Times New Roman" w:cs="Times New Roman"/>
          <w:sz w:val="24"/>
          <w:szCs w:val="24"/>
        </w:rPr>
        <w:t xml:space="preserve">recommended </w:t>
      </w:r>
      <w:r w:rsidRPr="00C82B9B">
        <w:rPr>
          <w:rFonts w:ascii="Times New Roman" w:eastAsia="標楷體" w:hAnsi="Times New Roman" w:cs="Times New Roman"/>
          <w:sz w:val="24"/>
          <w:szCs w:val="24"/>
        </w:rPr>
        <w:t>by the heads meeting.</w:t>
      </w:r>
    </w:p>
    <w:p w:rsidR="00C82B9B" w:rsidRPr="00C82B9B" w:rsidRDefault="00C82B9B" w:rsidP="00C82B9B">
      <w:pPr>
        <w:ind w:left="1059" w:hanging="1059"/>
        <w:rPr>
          <w:rFonts w:ascii="Times New Roman" w:eastAsia="標楷體" w:hAnsi="Times New Roman" w:cs="Times New Roman"/>
          <w:sz w:val="24"/>
          <w:szCs w:val="24"/>
        </w:rPr>
      </w:pPr>
      <w:r w:rsidRPr="00C82B9B">
        <w:rPr>
          <w:rFonts w:ascii="Times New Roman" w:eastAsia="標楷體" w:hAnsi="Times New Roman" w:cs="Times New Roman"/>
          <w:sz w:val="24"/>
          <w:szCs w:val="24"/>
        </w:rPr>
        <w:t>Article 4.</w:t>
      </w:r>
      <w:r>
        <w:rPr>
          <w:rFonts w:ascii="Times New Roman" w:eastAsia="標楷體" w:hAnsi="Times New Roman" w:cs="Times New Roman" w:hint="eastAsia"/>
          <w:sz w:val="24"/>
          <w:szCs w:val="24"/>
          <w:lang w:eastAsia="zh-TW"/>
        </w:rPr>
        <w:tab/>
      </w:r>
      <w:r w:rsidR="00DE3CC8">
        <w:rPr>
          <w:rFonts w:ascii="Times New Roman" w:eastAsia="標楷體" w:hAnsi="Times New Roman" w:cs="Times New Roman"/>
          <w:sz w:val="24"/>
          <w:szCs w:val="24"/>
          <w:lang w:eastAsia="zh-TW"/>
        </w:rPr>
        <w:t>The College Curriculum Committee</w:t>
      </w:r>
      <w:r w:rsidRPr="00C82B9B">
        <w:rPr>
          <w:rFonts w:ascii="Times New Roman" w:eastAsia="標楷體" w:hAnsi="Times New Roman" w:cs="Times New Roman"/>
          <w:sz w:val="24"/>
          <w:szCs w:val="24"/>
        </w:rPr>
        <w:t xml:space="preserve"> members have a term of office of two years, which may be extended if the members are re-elected.</w:t>
      </w:r>
    </w:p>
    <w:p w:rsidR="00C82B9B" w:rsidRPr="00C82B9B" w:rsidRDefault="00C82B9B" w:rsidP="00C82B9B">
      <w:pPr>
        <w:ind w:left="1059" w:hanging="1059"/>
        <w:rPr>
          <w:rFonts w:ascii="Times New Roman" w:eastAsia="標楷體" w:hAnsi="Times New Roman" w:cs="Times New Roman"/>
          <w:sz w:val="24"/>
          <w:szCs w:val="24"/>
        </w:rPr>
      </w:pPr>
      <w:r w:rsidRPr="00C82B9B">
        <w:rPr>
          <w:rFonts w:ascii="Times New Roman" w:eastAsia="標楷體" w:hAnsi="Times New Roman" w:cs="Times New Roman"/>
          <w:sz w:val="24"/>
          <w:szCs w:val="24"/>
        </w:rPr>
        <w:t xml:space="preserve">Article 5. </w:t>
      </w:r>
      <w:r>
        <w:rPr>
          <w:rFonts w:ascii="Times New Roman" w:eastAsia="標楷體" w:hAnsi="Times New Roman" w:cs="Times New Roman" w:hint="eastAsia"/>
          <w:sz w:val="24"/>
          <w:szCs w:val="24"/>
          <w:lang w:eastAsia="zh-TW"/>
        </w:rPr>
        <w:tab/>
      </w:r>
      <w:r w:rsidR="00DE3CC8">
        <w:rPr>
          <w:rFonts w:ascii="Times New Roman" w:eastAsia="標楷體" w:hAnsi="Times New Roman" w:cs="Times New Roman"/>
          <w:sz w:val="24"/>
          <w:szCs w:val="24"/>
        </w:rPr>
        <w:t>Prior to approving</w:t>
      </w:r>
      <w:r w:rsidRPr="00C82B9B">
        <w:rPr>
          <w:rFonts w:ascii="Times New Roman" w:eastAsia="標楷體" w:hAnsi="Times New Roman" w:cs="Times New Roman"/>
          <w:sz w:val="24"/>
          <w:szCs w:val="24"/>
        </w:rPr>
        <w:t xml:space="preserve"> the final resolutions for curriculum evaluations, </w:t>
      </w:r>
      <w:r w:rsidR="00DE3CC8">
        <w:rPr>
          <w:rFonts w:ascii="Times New Roman" w:eastAsia="標楷體" w:hAnsi="Times New Roman" w:cs="Times New Roman"/>
          <w:sz w:val="24"/>
          <w:szCs w:val="24"/>
        </w:rPr>
        <w:t>the College C</w:t>
      </w:r>
      <w:r w:rsidRPr="00C82B9B">
        <w:rPr>
          <w:rFonts w:ascii="Times New Roman" w:eastAsia="標楷體" w:hAnsi="Times New Roman" w:cs="Times New Roman"/>
          <w:sz w:val="24"/>
          <w:szCs w:val="24"/>
        </w:rPr>
        <w:t>urri</w:t>
      </w:r>
      <w:r w:rsidR="00DE3CC8">
        <w:rPr>
          <w:rFonts w:ascii="Times New Roman" w:eastAsia="標楷體" w:hAnsi="Times New Roman" w:cs="Times New Roman"/>
          <w:sz w:val="24"/>
          <w:szCs w:val="24"/>
        </w:rPr>
        <w:t>culum Committee must submit resolutions</w:t>
      </w:r>
      <w:r w:rsidRPr="00C82B9B">
        <w:rPr>
          <w:rFonts w:ascii="Times New Roman" w:eastAsia="標楷體" w:hAnsi="Times New Roman" w:cs="Times New Roman"/>
          <w:sz w:val="24"/>
          <w:szCs w:val="24"/>
        </w:rPr>
        <w:t xml:space="preserve"> to the University’s Curriculum Co</w:t>
      </w:r>
      <w:r w:rsidR="00DE3CC8">
        <w:rPr>
          <w:rFonts w:ascii="Times New Roman" w:eastAsia="標楷體" w:hAnsi="Times New Roman" w:cs="Times New Roman"/>
          <w:sz w:val="24"/>
          <w:szCs w:val="24"/>
        </w:rPr>
        <w:t xml:space="preserve">mmittee and the academic affairs meetings </w:t>
      </w:r>
      <w:bookmarkStart w:id="0" w:name="_GoBack"/>
      <w:bookmarkEnd w:id="0"/>
      <w:r w:rsidRPr="00C82B9B">
        <w:rPr>
          <w:rFonts w:ascii="Times New Roman" w:eastAsia="標楷體" w:hAnsi="Times New Roman" w:cs="Times New Roman"/>
          <w:sz w:val="24"/>
          <w:szCs w:val="24"/>
        </w:rPr>
        <w:t>for review and approval.</w:t>
      </w:r>
    </w:p>
    <w:p w:rsidR="00C82B9B" w:rsidRPr="00C82B9B" w:rsidRDefault="00C82B9B" w:rsidP="00C82B9B">
      <w:pPr>
        <w:ind w:left="1059" w:hanging="1059"/>
        <w:rPr>
          <w:rFonts w:ascii="Times New Roman" w:eastAsia="標楷體" w:hAnsi="Times New Roman" w:cs="Times New Roman"/>
          <w:sz w:val="24"/>
          <w:szCs w:val="24"/>
        </w:rPr>
      </w:pPr>
      <w:r w:rsidRPr="00C82B9B">
        <w:rPr>
          <w:rFonts w:ascii="Times New Roman" w:eastAsia="標楷體" w:hAnsi="Times New Roman" w:cs="Times New Roman"/>
          <w:sz w:val="24"/>
          <w:szCs w:val="24"/>
        </w:rPr>
        <w:t xml:space="preserve">Article 6. </w:t>
      </w:r>
      <w:r>
        <w:rPr>
          <w:rFonts w:ascii="Times New Roman" w:eastAsia="標楷體" w:hAnsi="Times New Roman" w:cs="Times New Roman" w:hint="eastAsia"/>
          <w:sz w:val="24"/>
          <w:szCs w:val="24"/>
          <w:lang w:eastAsia="zh-TW"/>
        </w:rPr>
        <w:tab/>
      </w:r>
      <w:r w:rsidRPr="00C82B9B">
        <w:rPr>
          <w:rFonts w:ascii="Times New Roman" w:eastAsia="標楷體" w:hAnsi="Times New Roman" w:cs="Times New Roman"/>
          <w:sz w:val="24"/>
          <w:szCs w:val="24"/>
        </w:rPr>
        <w:t>The C</w:t>
      </w:r>
      <w:r w:rsidR="00DE3CC8">
        <w:rPr>
          <w:rFonts w:ascii="Times New Roman" w:eastAsia="標楷體" w:hAnsi="Times New Roman" w:cs="Times New Roman"/>
          <w:sz w:val="24"/>
          <w:szCs w:val="24"/>
        </w:rPr>
        <w:t xml:space="preserve">ollege </w:t>
      </w:r>
      <w:r w:rsidRPr="00C82B9B">
        <w:rPr>
          <w:rFonts w:ascii="Times New Roman" w:eastAsia="標楷體" w:hAnsi="Times New Roman" w:cs="Times New Roman"/>
          <w:sz w:val="24"/>
          <w:szCs w:val="24"/>
        </w:rPr>
        <w:t>C</w:t>
      </w:r>
      <w:r w:rsidR="00DE3CC8">
        <w:rPr>
          <w:rFonts w:ascii="Times New Roman" w:eastAsia="標楷體" w:hAnsi="Times New Roman" w:cs="Times New Roman"/>
          <w:sz w:val="24"/>
          <w:szCs w:val="24"/>
        </w:rPr>
        <w:t>urriculum Committee</w:t>
      </w:r>
      <w:r w:rsidRPr="00C82B9B">
        <w:rPr>
          <w:rFonts w:ascii="Times New Roman" w:eastAsia="標楷體" w:hAnsi="Times New Roman" w:cs="Times New Roman"/>
          <w:sz w:val="24"/>
          <w:szCs w:val="24"/>
        </w:rPr>
        <w:t xml:space="preserve"> must convene at least two meetings per semester; </w:t>
      </w:r>
      <w:r w:rsidR="00DE3CC8">
        <w:rPr>
          <w:rFonts w:ascii="Times New Roman" w:eastAsia="標楷體" w:hAnsi="Times New Roman" w:cs="Times New Roman"/>
          <w:sz w:val="24"/>
          <w:szCs w:val="24"/>
        </w:rPr>
        <w:lastRenderedPageBreak/>
        <w:t xml:space="preserve">unscheduled </w:t>
      </w:r>
      <w:r w:rsidRPr="00C82B9B">
        <w:rPr>
          <w:rFonts w:ascii="Times New Roman" w:eastAsia="標楷體" w:hAnsi="Times New Roman" w:cs="Times New Roman"/>
          <w:sz w:val="24"/>
          <w:szCs w:val="24"/>
        </w:rPr>
        <w:t>meetings may be held when necessary.</w:t>
      </w:r>
    </w:p>
    <w:p w:rsidR="00C82B9B" w:rsidRDefault="00C82B9B" w:rsidP="00AC0A59">
      <w:pPr>
        <w:ind w:left="1059" w:hanging="1059"/>
        <w:rPr>
          <w:rFonts w:ascii="Times New Roman" w:eastAsia="標楷體" w:hAnsi="Times New Roman" w:cs="Times New Roman"/>
          <w:sz w:val="24"/>
          <w:szCs w:val="24"/>
        </w:rPr>
      </w:pPr>
      <w:r w:rsidRPr="00C82B9B">
        <w:rPr>
          <w:rFonts w:ascii="Times New Roman" w:eastAsia="標楷體" w:hAnsi="Times New Roman" w:cs="Times New Roman"/>
          <w:sz w:val="24"/>
          <w:szCs w:val="24"/>
        </w:rPr>
        <w:t xml:space="preserve">Article 7. </w:t>
      </w:r>
      <w:r>
        <w:rPr>
          <w:rFonts w:ascii="Times New Roman" w:eastAsia="標楷體" w:hAnsi="Times New Roman" w:cs="Times New Roman" w:hint="eastAsia"/>
          <w:sz w:val="24"/>
          <w:szCs w:val="24"/>
          <w:lang w:eastAsia="zh-TW"/>
        </w:rPr>
        <w:tab/>
      </w:r>
      <w:r w:rsidR="00DE3CC8">
        <w:rPr>
          <w:rFonts w:ascii="Times New Roman" w:eastAsia="標楷體" w:hAnsi="Times New Roman" w:cs="Times New Roman"/>
          <w:sz w:val="24"/>
          <w:szCs w:val="24"/>
        </w:rPr>
        <w:t>I</w:t>
      </w:r>
      <w:r w:rsidRPr="00C82B9B">
        <w:rPr>
          <w:rFonts w:ascii="Times New Roman" w:eastAsia="標楷體" w:hAnsi="Times New Roman" w:cs="Times New Roman"/>
          <w:sz w:val="24"/>
          <w:szCs w:val="24"/>
        </w:rPr>
        <w:t xml:space="preserve">ssues </w:t>
      </w:r>
      <w:r w:rsidR="00DE3CC8">
        <w:rPr>
          <w:rFonts w:ascii="Times New Roman" w:eastAsia="標楷體" w:hAnsi="Times New Roman" w:cs="Times New Roman"/>
          <w:sz w:val="24"/>
          <w:szCs w:val="24"/>
        </w:rPr>
        <w:t>unaddressed by these guidelines</w:t>
      </w:r>
      <w:r w:rsidRPr="00C82B9B">
        <w:rPr>
          <w:rFonts w:ascii="Times New Roman" w:eastAsia="標楷體" w:hAnsi="Times New Roman" w:cs="Times New Roman"/>
          <w:sz w:val="24"/>
          <w:szCs w:val="24"/>
        </w:rPr>
        <w:t xml:space="preserve"> </w:t>
      </w:r>
      <w:r w:rsidR="00DE3CC8">
        <w:rPr>
          <w:rFonts w:ascii="Times New Roman" w:eastAsia="標楷體" w:hAnsi="Times New Roman" w:cs="Times New Roman"/>
          <w:sz w:val="24"/>
          <w:szCs w:val="24"/>
        </w:rPr>
        <w:t>shall</w:t>
      </w:r>
      <w:r w:rsidRPr="00C82B9B">
        <w:rPr>
          <w:rFonts w:ascii="Times New Roman" w:eastAsia="標楷體" w:hAnsi="Times New Roman" w:cs="Times New Roman"/>
          <w:sz w:val="24"/>
          <w:szCs w:val="24"/>
        </w:rPr>
        <w:t xml:space="preserve"> be managed in accordance with r</w:t>
      </w:r>
      <w:r w:rsidR="00DE3CC8">
        <w:rPr>
          <w:rFonts w:ascii="Times New Roman" w:eastAsia="標楷體" w:hAnsi="Times New Roman" w:cs="Times New Roman"/>
          <w:sz w:val="24"/>
          <w:szCs w:val="24"/>
        </w:rPr>
        <w:t>elevant</w:t>
      </w:r>
      <w:r w:rsidRPr="00C82B9B">
        <w:rPr>
          <w:rFonts w:ascii="Times New Roman" w:eastAsia="標楷體" w:hAnsi="Times New Roman" w:cs="Times New Roman"/>
          <w:sz w:val="24"/>
          <w:szCs w:val="24"/>
        </w:rPr>
        <w:t xml:space="preserve"> laws and regulations.</w:t>
      </w:r>
    </w:p>
    <w:p w:rsidR="00DE3CC8" w:rsidRPr="00AC0A59" w:rsidRDefault="00DE3CC8" w:rsidP="00AC0A59">
      <w:pPr>
        <w:ind w:left="1059" w:hanging="1059"/>
        <w:rPr>
          <w:rFonts w:ascii="Times New Roman" w:eastAsia="標楷體" w:hAnsi="Times New Roman" w:cs="Times New Roman"/>
          <w:sz w:val="24"/>
          <w:szCs w:val="24"/>
          <w:lang w:eastAsia="zh-TW"/>
        </w:rPr>
      </w:pPr>
      <w:r>
        <w:rPr>
          <w:rFonts w:ascii="Times New Roman" w:eastAsia="標楷體" w:hAnsi="Times New Roman" w:cs="Times New Roman"/>
          <w:sz w:val="24"/>
          <w:szCs w:val="24"/>
        </w:rPr>
        <w:t>Article 8. The present regulations shall be implemented following approvals of college general meetings, the University Curriculum Committee, and academic affairs meetings. The same procedure shall be carried out when amendments are to be made.</w:t>
      </w:r>
    </w:p>
    <w:sectPr w:rsidR="00DE3CC8" w:rsidRPr="00AC0A59" w:rsidSect="008F40AC">
      <w:type w:val="continuous"/>
      <w:pgSz w:w="11920"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AC" w:rsidRDefault="008F40AC" w:rsidP="00EF7133">
      <w:pPr>
        <w:spacing w:after="0" w:line="240" w:lineRule="auto"/>
      </w:pPr>
      <w:r>
        <w:separator/>
      </w:r>
    </w:p>
  </w:endnote>
  <w:endnote w:type="continuationSeparator" w:id="0">
    <w:p w:rsidR="008F40AC" w:rsidRDefault="008F40AC" w:rsidP="00EF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標楷體">
    <w:altName w:val="Arial Unicode MS"/>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AC" w:rsidRDefault="008F40AC" w:rsidP="00EF7133">
      <w:pPr>
        <w:spacing w:after="0" w:line="240" w:lineRule="auto"/>
      </w:pPr>
      <w:r>
        <w:separator/>
      </w:r>
    </w:p>
  </w:footnote>
  <w:footnote w:type="continuationSeparator" w:id="0">
    <w:p w:rsidR="008F40AC" w:rsidRDefault="008F40AC" w:rsidP="00EF7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95"/>
    <w:rsid w:val="004E1259"/>
    <w:rsid w:val="008F40AC"/>
    <w:rsid w:val="009F7410"/>
    <w:rsid w:val="00A46EF6"/>
    <w:rsid w:val="00AC0A59"/>
    <w:rsid w:val="00C82B9B"/>
    <w:rsid w:val="00DE3CC8"/>
    <w:rsid w:val="00E97AFF"/>
    <w:rsid w:val="00EE4295"/>
    <w:rsid w:val="00EF7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2B9B"/>
    <w:rPr>
      <w:sz w:val="18"/>
      <w:szCs w:val="18"/>
    </w:rPr>
  </w:style>
  <w:style w:type="paragraph" w:styleId="CommentText">
    <w:name w:val="annotation text"/>
    <w:basedOn w:val="Normal"/>
    <w:link w:val="CommentTextChar"/>
    <w:uiPriority w:val="99"/>
    <w:unhideWhenUsed/>
    <w:rsid w:val="00C82B9B"/>
    <w:pPr>
      <w:spacing w:after="0" w:line="240" w:lineRule="auto"/>
    </w:pPr>
    <w:rPr>
      <w:kern w:val="2"/>
      <w:sz w:val="24"/>
      <w:lang w:eastAsia="zh-TW"/>
    </w:rPr>
  </w:style>
  <w:style w:type="character" w:customStyle="1" w:styleId="CommentTextChar">
    <w:name w:val="Comment Text Char"/>
    <w:basedOn w:val="DefaultParagraphFont"/>
    <w:link w:val="CommentText"/>
    <w:uiPriority w:val="99"/>
    <w:rsid w:val="00C82B9B"/>
    <w:rPr>
      <w:kern w:val="2"/>
      <w:sz w:val="24"/>
      <w:lang w:eastAsia="zh-TW"/>
    </w:rPr>
  </w:style>
  <w:style w:type="paragraph" w:styleId="BalloonText">
    <w:name w:val="Balloon Text"/>
    <w:basedOn w:val="Normal"/>
    <w:link w:val="BalloonTextChar"/>
    <w:uiPriority w:val="99"/>
    <w:semiHidden/>
    <w:unhideWhenUsed/>
    <w:rsid w:val="00C82B9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82B9B"/>
    <w:rPr>
      <w:rFonts w:asciiTheme="majorHAnsi" w:eastAsiaTheme="majorEastAsia" w:hAnsiTheme="majorHAnsi" w:cstheme="majorBidi"/>
      <w:sz w:val="16"/>
      <w:szCs w:val="16"/>
    </w:rPr>
  </w:style>
  <w:style w:type="paragraph" w:styleId="Header">
    <w:name w:val="header"/>
    <w:basedOn w:val="Normal"/>
    <w:link w:val="HeaderChar"/>
    <w:uiPriority w:val="99"/>
    <w:semiHidden/>
    <w:unhideWhenUsed/>
    <w:rsid w:val="00EF713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F7133"/>
    <w:rPr>
      <w:sz w:val="20"/>
      <w:szCs w:val="20"/>
    </w:rPr>
  </w:style>
  <w:style w:type="paragraph" w:styleId="Footer">
    <w:name w:val="footer"/>
    <w:basedOn w:val="Normal"/>
    <w:link w:val="FooterChar"/>
    <w:uiPriority w:val="99"/>
    <w:semiHidden/>
    <w:unhideWhenUsed/>
    <w:rsid w:val="00EF713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F713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2B9B"/>
    <w:rPr>
      <w:sz w:val="18"/>
      <w:szCs w:val="18"/>
    </w:rPr>
  </w:style>
  <w:style w:type="paragraph" w:styleId="CommentText">
    <w:name w:val="annotation text"/>
    <w:basedOn w:val="Normal"/>
    <w:link w:val="CommentTextChar"/>
    <w:uiPriority w:val="99"/>
    <w:unhideWhenUsed/>
    <w:rsid w:val="00C82B9B"/>
    <w:pPr>
      <w:spacing w:after="0" w:line="240" w:lineRule="auto"/>
    </w:pPr>
    <w:rPr>
      <w:kern w:val="2"/>
      <w:sz w:val="24"/>
      <w:lang w:eastAsia="zh-TW"/>
    </w:rPr>
  </w:style>
  <w:style w:type="character" w:customStyle="1" w:styleId="CommentTextChar">
    <w:name w:val="Comment Text Char"/>
    <w:basedOn w:val="DefaultParagraphFont"/>
    <w:link w:val="CommentText"/>
    <w:uiPriority w:val="99"/>
    <w:rsid w:val="00C82B9B"/>
    <w:rPr>
      <w:kern w:val="2"/>
      <w:sz w:val="24"/>
      <w:lang w:eastAsia="zh-TW"/>
    </w:rPr>
  </w:style>
  <w:style w:type="paragraph" w:styleId="BalloonText">
    <w:name w:val="Balloon Text"/>
    <w:basedOn w:val="Normal"/>
    <w:link w:val="BalloonTextChar"/>
    <w:uiPriority w:val="99"/>
    <w:semiHidden/>
    <w:unhideWhenUsed/>
    <w:rsid w:val="00C82B9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82B9B"/>
    <w:rPr>
      <w:rFonts w:asciiTheme="majorHAnsi" w:eastAsiaTheme="majorEastAsia" w:hAnsiTheme="majorHAnsi" w:cstheme="majorBidi"/>
      <w:sz w:val="16"/>
      <w:szCs w:val="16"/>
    </w:rPr>
  </w:style>
  <w:style w:type="paragraph" w:styleId="Header">
    <w:name w:val="header"/>
    <w:basedOn w:val="Normal"/>
    <w:link w:val="HeaderChar"/>
    <w:uiPriority w:val="99"/>
    <w:semiHidden/>
    <w:unhideWhenUsed/>
    <w:rsid w:val="00EF713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F7133"/>
    <w:rPr>
      <w:sz w:val="20"/>
      <w:szCs w:val="20"/>
    </w:rPr>
  </w:style>
  <w:style w:type="paragraph" w:styleId="Footer">
    <w:name w:val="footer"/>
    <w:basedOn w:val="Normal"/>
    <w:link w:val="FooterChar"/>
    <w:uiPriority w:val="99"/>
    <w:semiHidden/>
    <w:unhideWhenUsed/>
    <w:rsid w:val="00EF713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F71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2690</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Microsoft Word - PIC990817.doc</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PIC990817.doc</dc:title>
  <dc:creator>Administrator</dc:creator>
  <cp:lastModifiedBy>Caren Chen</cp:lastModifiedBy>
  <cp:revision>2</cp:revision>
  <dcterms:created xsi:type="dcterms:W3CDTF">2015-08-04T00:49:00Z</dcterms:created>
  <dcterms:modified xsi:type="dcterms:W3CDTF">2015-08-04T00:49:00Z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2010-10-03T00:00:00Z</vt:filetime>
  </property>
  <property fmtid="{D5CDD505-2E9C-101B-9397-08002B2CF9AE}" pid="3" name="LastSaved">
    <vt:filetime>2015-07-22T00:00:00Z</vt:filetime>
  </property>
</Properties>
</file>